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73626BEF"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100</w:t>
      </w:r>
      <w:bookmarkEnd w:id="3"/>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44A01">
        <w:rPr>
          <w:rFonts w:ascii="Arial" w:hAnsi="Arial" w:cs="Arial"/>
          <w:sz w:val="24"/>
          <w:szCs w:val="24"/>
        </w:rPr>
        <w:t>113780</w:t>
      </w:r>
    </w:p>
    <w:p w14:paraId="1F48B862" w14:textId="77777777"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DE60FC">
        <w:rPr>
          <w:rFonts w:ascii="Arial" w:hAnsi="Arial" w:cs="Arial"/>
          <w:sz w:val="24"/>
          <w:szCs w:val="24"/>
        </w:rPr>
        <w:t>August. 16</w:t>
      </w:r>
      <w:r w:rsidRPr="0059503F">
        <w:rPr>
          <w:rFonts w:ascii="Arial" w:hAnsi="Arial" w:cs="Arial"/>
          <w:sz w:val="24"/>
          <w:szCs w:val="24"/>
        </w:rPr>
        <w:t>-27, 2021</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5229B782"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C452C0">
        <w:rPr>
          <w:rFonts w:ascii="Arial" w:hAnsi="Arial" w:cs="Arial"/>
          <w:sz w:val="24"/>
          <w:lang w:val="en-US"/>
        </w:rPr>
        <w:t>Discussion</w:t>
      </w:r>
      <w:r w:rsidR="00DE60FC">
        <w:rPr>
          <w:rFonts w:ascii="Arial" w:hAnsi="Arial" w:cs="Arial"/>
          <w:sz w:val="24"/>
          <w:lang w:val="en-US"/>
        </w:rPr>
        <w:t xml:space="preserve"> on</w:t>
      </w:r>
      <w:r w:rsidR="00DE60FC" w:rsidRPr="00172730">
        <w:rPr>
          <w:rStyle w:val="af8"/>
          <w:rFonts w:ascii="Arial" w:hAnsi="Arial"/>
          <w:lang w:val="fr-FR"/>
        </w:rPr>
        <w:t xml:space="preserve"> </w:t>
      </w:r>
      <w:r w:rsidR="00172730" w:rsidRPr="00172730">
        <w:rPr>
          <w:rStyle w:val="af8"/>
          <w:rFonts w:ascii="Arial" w:hAnsi="Arial" w:cs="Arial" w:hint="eastAsia"/>
          <w:lang w:val="fr-FR"/>
        </w:rPr>
        <w:t>inte</w:t>
      </w:r>
      <w:bookmarkStart w:id="5" w:name="_GoBack"/>
      <w:bookmarkEnd w:id="5"/>
      <w:r w:rsidR="00172730" w:rsidRPr="00172730">
        <w:rPr>
          <w:rStyle w:val="af8"/>
          <w:rFonts w:ascii="Arial" w:hAnsi="Arial" w:cs="Arial" w:hint="eastAsia"/>
          <w:lang w:val="fr-FR"/>
        </w:rPr>
        <w:t>r-</w:t>
      </w:r>
      <w:r w:rsidR="00172730">
        <w:rPr>
          <w:rStyle w:val="af8"/>
          <w:rFonts w:ascii="Arial" w:hAnsi="Arial" w:cs="Arial"/>
          <w:lang w:val="fr-FR"/>
        </w:rPr>
        <w:t>c</w:t>
      </w:r>
      <w:r w:rsidR="00172730" w:rsidRPr="00172730">
        <w:rPr>
          <w:rStyle w:val="af8"/>
          <w:rFonts w:ascii="Arial" w:hAnsi="Arial" w:cs="Arial" w:hint="eastAsia"/>
          <w:lang w:val="fr-FR"/>
        </w:rPr>
        <w:t>ell</w:t>
      </w:r>
      <w:r w:rsidR="00172730">
        <w:rPr>
          <w:rStyle w:val="af8"/>
          <w:rFonts w:ascii="Arial" w:hAnsi="Arial" w:cs="Arial"/>
          <w:lang w:val="fr-FR"/>
        </w:rPr>
        <w:t xml:space="preserve"> MMSE-IRC</w:t>
      </w:r>
      <w:r w:rsidR="00DE60FC" w:rsidRPr="00172730">
        <w:rPr>
          <w:rStyle w:val="af8"/>
          <w:rFonts w:ascii="Arial" w:hAnsi="Arial" w:cs="Arial"/>
          <w:lang w:val="fr-FR"/>
        </w:rPr>
        <w:t xml:space="preserve"> </w:t>
      </w:r>
      <w:r w:rsidR="00470535">
        <w:rPr>
          <w:rStyle w:val="af8"/>
          <w:rFonts w:ascii="Arial" w:hAnsi="Arial" w:cs="Arial"/>
          <w:lang w:val="fr-FR"/>
        </w:rPr>
        <w:t>receiver</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7777777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E60FC">
        <w:rPr>
          <w:rFonts w:ascii="Arial" w:hAnsi="Arial" w:cs="Arial"/>
          <w:sz w:val="24"/>
          <w:lang w:val="pt-BR"/>
        </w:rPr>
        <w:t>9.12.2.</w:t>
      </w:r>
      <w:r w:rsidR="00A974CF">
        <w:rPr>
          <w:rFonts w:ascii="Arial" w:hAnsi="Arial" w:cs="Arial"/>
          <w:sz w:val="24"/>
          <w:lang w:val="pt-BR"/>
        </w:rPr>
        <w:t>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83E8355" w14:textId="77777777" w:rsidR="006A1B31" w:rsidRDefault="0098523B" w:rsidP="00E022EF">
      <w:pPr>
        <w:spacing w:after="0"/>
        <w:rPr>
          <w:rFonts w:eastAsiaTheme="minorEastAsia"/>
          <w:lang w:eastAsia="zh-CN"/>
        </w:rPr>
      </w:pPr>
      <w:r>
        <w:rPr>
          <w:rFonts w:eastAsiaTheme="minorEastAsia"/>
          <w:lang w:eastAsia="zh-CN"/>
        </w:rPr>
        <w:t>In</w:t>
      </w:r>
      <w:r w:rsidR="00660398">
        <w:rPr>
          <w:rFonts w:eastAsiaTheme="minorEastAsia"/>
          <w:lang w:eastAsia="zh-CN"/>
        </w:rPr>
        <w:t xml:space="preserve"> RAN4 #99-</w:t>
      </w:r>
      <w:r w:rsidR="00660398">
        <w:rPr>
          <w:rFonts w:eastAsiaTheme="minorEastAsia" w:hint="eastAsia"/>
          <w:lang w:eastAsia="zh-CN"/>
        </w:rPr>
        <w:t>e</w:t>
      </w:r>
      <w:r w:rsidR="00660398">
        <w:rPr>
          <w:rFonts w:eastAsiaTheme="minorEastAsia"/>
          <w:lang w:eastAsia="zh-CN"/>
        </w:rPr>
        <w:t xml:space="preserve"> meeting, WF R4-210866</w:t>
      </w:r>
      <w:r w:rsidR="00172730">
        <w:rPr>
          <w:rFonts w:eastAsiaTheme="minorEastAsia"/>
          <w:lang w:eastAsia="zh-CN"/>
        </w:rPr>
        <w:t>4</w:t>
      </w:r>
      <w:r w:rsidR="00660398">
        <w:rPr>
          <w:rFonts w:eastAsiaTheme="minorEastAsia"/>
          <w:lang w:eastAsia="zh-CN"/>
        </w:rPr>
        <w:t xml:space="preserve"> is approved and </w:t>
      </w:r>
      <w:r w:rsidR="00C452C0">
        <w:rPr>
          <w:rFonts w:eastAsiaTheme="minorEastAsia"/>
          <w:lang w:eastAsia="zh-CN"/>
        </w:rPr>
        <w:t>following open issues are left:</w:t>
      </w:r>
    </w:p>
    <w:tbl>
      <w:tblPr>
        <w:tblStyle w:val="af4"/>
        <w:tblW w:w="0" w:type="auto"/>
        <w:tblLook w:val="04A0" w:firstRow="1" w:lastRow="0" w:firstColumn="1" w:lastColumn="0" w:noHBand="0" w:noVBand="1"/>
      </w:tblPr>
      <w:tblGrid>
        <w:gridCol w:w="10457"/>
      </w:tblGrid>
      <w:tr w:rsidR="00C452C0" w14:paraId="6CA30B92" w14:textId="77777777" w:rsidTr="00C452C0">
        <w:tc>
          <w:tcPr>
            <w:tcW w:w="10457" w:type="dxa"/>
          </w:tcPr>
          <w:p w14:paraId="61410089" w14:textId="77777777" w:rsidR="005219C7" w:rsidRPr="003524B9" w:rsidRDefault="003F305F" w:rsidP="003524B9">
            <w:pPr>
              <w:numPr>
                <w:ilvl w:val="0"/>
                <w:numId w:val="27"/>
              </w:numPr>
              <w:spacing w:after="0"/>
              <w:ind w:hanging="357"/>
              <w:rPr>
                <w:rFonts w:eastAsiaTheme="minorEastAsia"/>
                <w:i/>
                <w:lang w:val="en-US" w:eastAsia="zh-CN"/>
              </w:rPr>
            </w:pPr>
            <w:r w:rsidRPr="003524B9">
              <w:rPr>
                <w:rFonts w:eastAsiaTheme="minorEastAsia"/>
                <w:i/>
                <w:lang w:val="en-US" w:eastAsia="zh-CN"/>
              </w:rPr>
              <w:t>Network type</w:t>
            </w:r>
          </w:p>
          <w:p w14:paraId="15BE6B81" w14:textId="77777777" w:rsidR="005219C7" w:rsidRPr="003524B9" w:rsidRDefault="003F305F" w:rsidP="003524B9">
            <w:pPr>
              <w:numPr>
                <w:ilvl w:val="1"/>
                <w:numId w:val="27"/>
              </w:numPr>
              <w:spacing w:after="0"/>
              <w:ind w:hanging="357"/>
              <w:rPr>
                <w:rFonts w:eastAsiaTheme="minorEastAsia"/>
                <w:i/>
                <w:lang w:val="en-US" w:eastAsia="zh-CN"/>
              </w:rPr>
            </w:pPr>
            <w:bookmarkStart w:id="6" w:name="OLE_LINK57"/>
            <w:r w:rsidRPr="003524B9">
              <w:rPr>
                <w:rFonts w:eastAsiaTheme="minorEastAsia"/>
                <w:i/>
                <w:lang w:val="en-US" w:eastAsia="zh-CN"/>
              </w:rPr>
              <w:t>Synchronized for FDD and TDD</w:t>
            </w:r>
          </w:p>
          <w:bookmarkEnd w:id="6"/>
          <w:p w14:paraId="452EDE46"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FFS asynchronized for FDD</w:t>
            </w:r>
          </w:p>
          <w:p w14:paraId="3211F5ED" w14:textId="77777777" w:rsidR="005219C7" w:rsidRPr="003524B9" w:rsidRDefault="003F305F" w:rsidP="003524B9">
            <w:pPr>
              <w:numPr>
                <w:ilvl w:val="0"/>
                <w:numId w:val="27"/>
              </w:numPr>
              <w:spacing w:after="0"/>
              <w:ind w:hanging="357"/>
              <w:rPr>
                <w:rFonts w:eastAsiaTheme="minorEastAsia"/>
                <w:i/>
                <w:lang w:val="en-US" w:eastAsia="zh-CN"/>
              </w:rPr>
            </w:pPr>
            <w:bookmarkStart w:id="7" w:name="OLE_LINK58"/>
            <w:r w:rsidRPr="003524B9">
              <w:rPr>
                <w:rFonts w:eastAsiaTheme="minorEastAsia"/>
                <w:i/>
                <w:lang w:val="en-US" w:eastAsia="zh-CN"/>
              </w:rPr>
              <w:t>Channel bandwidth</w:t>
            </w:r>
          </w:p>
          <w:bookmarkEnd w:id="7"/>
          <w:p w14:paraId="76145E69"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 xml:space="preserve">Use </w:t>
            </w:r>
            <w:bookmarkStart w:id="8" w:name="OLE_LINK99"/>
            <w:r w:rsidRPr="003524B9">
              <w:rPr>
                <w:rFonts w:eastAsiaTheme="minorEastAsia"/>
                <w:i/>
                <w:lang w:eastAsia="zh-CN"/>
              </w:rPr>
              <w:t>10MHz for FDD 15kHz and 40MHz for TDD 30kHz</w:t>
            </w:r>
            <w:bookmarkEnd w:id="8"/>
            <w:r w:rsidRPr="003524B9">
              <w:rPr>
                <w:rFonts w:eastAsiaTheme="minorEastAsia"/>
                <w:i/>
                <w:lang w:eastAsia="zh-CN"/>
              </w:rPr>
              <w:t xml:space="preserve"> </w:t>
            </w:r>
            <w:r w:rsidRPr="003524B9">
              <w:rPr>
                <w:rFonts w:eastAsiaTheme="minorEastAsia"/>
                <w:i/>
                <w:lang w:val="en-US" w:eastAsia="zh-CN"/>
              </w:rPr>
              <w:t>for initial simulation purpose</w:t>
            </w:r>
          </w:p>
          <w:p w14:paraId="0676CFC5"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 xml:space="preserve">FFS whether to consider 40 MHz for FDD 15kHz and 100 MHz for </w:t>
            </w:r>
            <w:r w:rsidRPr="003524B9">
              <w:rPr>
                <w:rFonts w:eastAsiaTheme="minorEastAsia"/>
                <w:i/>
                <w:lang w:eastAsia="zh-CN"/>
              </w:rPr>
              <w:t>TDD 30kHz for requirements definition</w:t>
            </w:r>
          </w:p>
          <w:p w14:paraId="170D6228" w14:textId="77777777" w:rsidR="005219C7" w:rsidRPr="003524B9" w:rsidRDefault="003F305F" w:rsidP="003524B9">
            <w:pPr>
              <w:numPr>
                <w:ilvl w:val="0"/>
                <w:numId w:val="27"/>
              </w:numPr>
              <w:spacing w:after="0"/>
              <w:ind w:hanging="357"/>
              <w:rPr>
                <w:rFonts w:eastAsiaTheme="minorEastAsia"/>
                <w:i/>
                <w:lang w:val="en-US" w:eastAsia="zh-CN"/>
              </w:rPr>
            </w:pPr>
            <w:bookmarkStart w:id="9" w:name="OLE_LINK59"/>
            <w:r w:rsidRPr="003524B9">
              <w:rPr>
                <w:rFonts w:eastAsiaTheme="minorEastAsia"/>
                <w:i/>
                <w:lang w:val="en-US" w:eastAsia="zh-CN"/>
              </w:rPr>
              <w:t xml:space="preserve">SSB configuration </w:t>
            </w:r>
          </w:p>
          <w:bookmarkEnd w:id="9"/>
          <w:p w14:paraId="777B44BC"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Option 1: All SSBs (serving cell and interference cell(s)) are in the same time/frequency resources</w:t>
            </w:r>
          </w:p>
          <w:p w14:paraId="4F08E6F1"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Option 2: Serving cell SSB and interference cell(s) SSB(s) are in the different time/frequency resources</w:t>
            </w:r>
          </w:p>
          <w:p w14:paraId="23909520" w14:textId="77777777" w:rsidR="005219C7" w:rsidRPr="003524B9" w:rsidRDefault="003F305F" w:rsidP="003524B9">
            <w:pPr>
              <w:numPr>
                <w:ilvl w:val="0"/>
                <w:numId w:val="27"/>
              </w:numPr>
              <w:spacing w:after="0"/>
              <w:ind w:hanging="357"/>
              <w:rPr>
                <w:rFonts w:eastAsiaTheme="minorEastAsia"/>
                <w:i/>
                <w:lang w:val="en-US" w:eastAsia="zh-CN"/>
              </w:rPr>
            </w:pPr>
            <w:r w:rsidRPr="003524B9">
              <w:rPr>
                <w:rFonts w:eastAsiaTheme="minorEastAsia"/>
                <w:i/>
                <w:lang w:val="en-US" w:eastAsia="zh-CN"/>
              </w:rPr>
              <w:t>P</w:t>
            </w:r>
            <w:bookmarkStart w:id="10" w:name="OLE_LINK70"/>
            <w:r w:rsidRPr="003524B9">
              <w:rPr>
                <w:rFonts w:eastAsiaTheme="minorEastAsia"/>
                <w:i/>
                <w:lang w:val="en-US" w:eastAsia="zh-CN"/>
              </w:rPr>
              <w:t>ropagation condition</w:t>
            </w:r>
            <w:bookmarkEnd w:id="10"/>
          </w:p>
          <w:p w14:paraId="7CB5C3D7"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 xml:space="preserve">Consider </w:t>
            </w:r>
            <w:r w:rsidRPr="003524B9">
              <w:rPr>
                <w:rFonts w:eastAsiaTheme="minorEastAsia"/>
                <w:i/>
                <w:lang w:eastAsia="zh-CN"/>
              </w:rPr>
              <w:t>TDLA30-10 and TDLC300-100</w:t>
            </w:r>
            <w:r w:rsidRPr="003524B9">
              <w:rPr>
                <w:rFonts w:eastAsiaTheme="minorEastAsia"/>
                <w:i/>
                <w:lang w:val="en-US" w:eastAsia="zh-CN"/>
              </w:rPr>
              <w:t xml:space="preserve"> channel models for evaluation purpose and select only one for requirements definition</w:t>
            </w:r>
          </w:p>
          <w:p w14:paraId="6426F96D" w14:textId="77777777" w:rsidR="005219C7" w:rsidRPr="003524B9" w:rsidRDefault="003F305F" w:rsidP="003524B9">
            <w:pPr>
              <w:numPr>
                <w:ilvl w:val="0"/>
                <w:numId w:val="27"/>
              </w:numPr>
              <w:spacing w:after="0"/>
              <w:ind w:hanging="357"/>
              <w:rPr>
                <w:rFonts w:eastAsiaTheme="minorEastAsia"/>
                <w:i/>
                <w:lang w:val="en-US" w:eastAsia="zh-CN"/>
              </w:rPr>
            </w:pPr>
            <w:bookmarkStart w:id="11" w:name="OLE_LINK95"/>
            <w:r w:rsidRPr="003524B9">
              <w:rPr>
                <w:rFonts w:eastAsiaTheme="minorEastAsia"/>
                <w:i/>
                <w:lang w:val="en-US" w:eastAsia="zh-CN"/>
              </w:rPr>
              <w:t>MCS</w:t>
            </w:r>
          </w:p>
          <w:bookmarkEnd w:id="11"/>
          <w:p w14:paraId="463BC136"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 xml:space="preserve">Use MCS 4 (QPSK, CR=0.3) and MCS 13 (16QAM, CR=0.5) for initial simulation purpose </w:t>
            </w:r>
          </w:p>
          <w:p w14:paraId="7D6FFCB2"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 xml:space="preserve">Further discuss MCS for requirements definition </w:t>
            </w:r>
          </w:p>
          <w:p w14:paraId="4C3E2ED3"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Consider MCS corresponding to QPSK and 16QAM modulation formats</w:t>
            </w:r>
          </w:p>
          <w:p w14:paraId="08973FBB" w14:textId="77777777" w:rsidR="005219C7" w:rsidRPr="003524B9" w:rsidRDefault="003F305F" w:rsidP="003524B9">
            <w:pPr>
              <w:numPr>
                <w:ilvl w:val="0"/>
                <w:numId w:val="27"/>
              </w:numPr>
              <w:spacing w:after="0"/>
              <w:ind w:hanging="357"/>
              <w:rPr>
                <w:rFonts w:eastAsiaTheme="minorEastAsia"/>
                <w:i/>
                <w:lang w:val="en-US" w:eastAsia="zh-CN"/>
              </w:rPr>
            </w:pPr>
            <w:r w:rsidRPr="003524B9">
              <w:rPr>
                <w:rFonts w:eastAsiaTheme="minorEastAsia"/>
                <w:i/>
                <w:lang w:val="en-US" w:eastAsia="zh-CN"/>
              </w:rPr>
              <w:t>Performance measurement point</w:t>
            </w:r>
          </w:p>
          <w:p w14:paraId="2D748BB4"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Option 1: SINR at 70% TP</w:t>
            </w:r>
          </w:p>
          <w:p w14:paraId="6B2036A7"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Option 2: SNR at 70% TP</w:t>
            </w:r>
          </w:p>
          <w:p w14:paraId="4DDDA2B2" w14:textId="77777777" w:rsidR="005219C7" w:rsidRPr="003524B9" w:rsidRDefault="003F305F" w:rsidP="003524B9">
            <w:pPr>
              <w:numPr>
                <w:ilvl w:val="0"/>
                <w:numId w:val="27"/>
              </w:numPr>
              <w:spacing w:after="0"/>
              <w:ind w:hanging="357"/>
              <w:rPr>
                <w:rFonts w:eastAsiaTheme="minorEastAsia"/>
                <w:i/>
                <w:lang w:val="en-US" w:eastAsia="zh-CN"/>
              </w:rPr>
            </w:pPr>
            <w:bookmarkStart w:id="12" w:name="OLE_LINK91"/>
            <w:bookmarkStart w:id="13" w:name="OLE_LINK92"/>
            <w:r w:rsidRPr="003524B9">
              <w:rPr>
                <w:rFonts w:eastAsiaTheme="minorEastAsia"/>
                <w:i/>
                <w:lang w:val="en-US" w:eastAsia="zh-CN"/>
              </w:rPr>
              <w:t>Deployment for initial simulations</w:t>
            </w:r>
          </w:p>
          <w:bookmarkEnd w:id="12"/>
          <w:bookmarkEnd w:id="13"/>
          <w:p w14:paraId="4AB77495"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 xml:space="preserve">Consider </w:t>
            </w:r>
            <w:bookmarkStart w:id="14" w:name="OLE_LINK101"/>
            <w:bookmarkStart w:id="15" w:name="OLE_LINK102"/>
            <w:r w:rsidRPr="003524B9">
              <w:rPr>
                <w:rFonts w:eastAsiaTheme="minorEastAsia"/>
                <w:i/>
                <w:lang w:val="en-US" w:eastAsia="zh-CN"/>
              </w:rPr>
              <w:t>Homogeneous deployment assumptions</w:t>
            </w:r>
            <w:bookmarkEnd w:id="14"/>
            <w:bookmarkEnd w:id="15"/>
          </w:p>
          <w:p w14:paraId="7B0063DF"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FFS whether for consider HetNet deployment assumptions</w:t>
            </w:r>
          </w:p>
          <w:p w14:paraId="590469DB" w14:textId="77777777" w:rsidR="005219C7" w:rsidRPr="003524B9" w:rsidRDefault="003F305F" w:rsidP="003524B9">
            <w:pPr>
              <w:numPr>
                <w:ilvl w:val="0"/>
                <w:numId w:val="27"/>
              </w:numPr>
              <w:spacing w:after="0"/>
              <w:ind w:hanging="357"/>
              <w:rPr>
                <w:rFonts w:eastAsiaTheme="minorEastAsia"/>
                <w:i/>
                <w:lang w:val="en-US" w:eastAsia="zh-CN"/>
              </w:rPr>
            </w:pPr>
            <w:r w:rsidRPr="003524B9">
              <w:rPr>
                <w:rFonts w:eastAsiaTheme="minorEastAsia"/>
                <w:i/>
                <w:lang w:val="en-US" w:eastAsia="zh-CN"/>
              </w:rPr>
              <w:t>INR values for HetNet deployment assumptions for initial simulations (in case HetNet is agreed)</w:t>
            </w:r>
          </w:p>
          <w:p w14:paraId="195DDC8A"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Option 1: INRs 11.39 and 5.45 dB (DIPs -1.23 and -7.16 dB)</w:t>
            </w:r>
          </w:p>
          <w:p w14:paraId="40E255C7"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Other options are not precluded</w:t>
            </w:r>
          </w:p>
          <w:p w14:paraId="46017D3F" w14:textId="77777777" w:rsidR="005219C7" w:rsidRPr="003524B9" w:rsidRDefault="003F305F" w:rsidP="003524B9">
            <w:pPr>
              <w:numPr>
                <w:ilvl w:val="0"/>
                <w:numId w:val="27"/>
              </w:numPr>
              <w:spacing w:after="0"/>
              <w:ind w:hanging="357"/>
              <w:rPr>
                <w:rFonts w:eastAsiaTheme="minorEastAsia"/>
                <w:i/>
                <w:lang w:val="en-US" w:eastAsia="zh-CN"/>
              </w:rPr>
            </w:pPr>
            <w:bookmarkStart w:id="16" w:name="OLE_LINK93"/>
            <w:r w:rsidRPr="003524B9">
              <w:rPr>
                <w:rFonts w:eastAsiaTheme="minorEastAsia"/>
                <w:i/>
                <w:lang w:val="en-US" w:eastAsia="zh-CN"/>
              </w:rPr>
              <w:t>Number of explicitly modeled interference cells</w:t>
            </w:r>
          </w:p>
          <w:bookmarkEnd w:id="16"/>
          <w:p w14:paraId="422EBE71"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Companies are encouraged to check performance with 1 and 2 interference cells for initial simulations</w:t>
            </w:r>
          </w:p>
          <w:p w14:paraId="164CC5C0"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Further discuss the assumptions for requirements definition</w:t>
            </w:r>
          </w:p>
          <w:p w14:paraId="1A4B2248" w14:textId="77777777" w:rsidR="005219C7" w:rsidRPr="003524B9" w:rsidRDefault="003F305F" w:rsidP="003524B9">
            <w:pPr>
              <w:numPr>
                <w:ilvl w:val="0"/>
                <w:numId w:val="27"/>
              </w:numPr>
              <w:spacing w:after="0"/>
              <w:ind w:hanging="357"/>
              <w:rPr>
                <w:rFonts w:eastAsiaTheme="minorEastAsia"/>
                <w:i/>
                <w:lang w:val="en-US" w:eastAsia="zh-CN"/>
              </w:rPr>
            </w:pPr>
            <w:bookmarkStart w:id="17" w:name="OLE_LINK94"/>
            <w:bookmarkStart w:id="18" w:name="OLE_LINK96"/>
            <w:r w:rsidRPr="003524B9">
              <w:rPr>
                <w:rFonts w:eastAsiaTheme="minorEastAsia"/>
                <w:i/>
                <w:lang w:val="en-US" w:eastAsia="zh-CN"/>
              </w:rPr>
              <w:t>Methodology for interference profile configuration</w:t>
            </w:r>
            <w:bookmarkEnd w:id="17"/>
          </w:p>
          <w:bookmarkEnd w:id="18"/>
          <w:p w14:paraId="4F6EDB3A"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 xml:space="preserve">Option 1: Use the DIP methodology </w:t>
            </w:r>
          </w:p>
          <w:p w14:paraId="6ADD2D50" w14:textId="77777777" w:rsidR="005219C7" w:rsidRPr="003524B9" w:rsidRDefault="003F305F" w:rsidP="003524B9">
            <w:pPr>
              <w:numPr>
                <w:ilvl w:val="1"/>
                <w:numId w:val="27"/>
              </w:numPr>
              <w:spacing w:after="0"/>
              <w:ind w:hanging="357"/>
              <w:rPr>
                <w:rFonts w:eastAsiaTheme="minorEastAsia"/>
                <w:i/>
                <w:lang w:val="en-US" w:eastAsia="zh-CN"/>
              </w:rPr>
            </w:pPr>
            <w:r w:rsidRPr="003524B9">
              <w:rPr>
                <w:rFonts w:eastAsiaTheme="minorEastAsia"/>
                <w:i/>
                <w:lang w:val="en-US" w:eastAsia="zh-CN"/>
              </w:rPr>
              <w:t>Option 2: Use the INR methodology</w:t>
            </w:r>
          </w:p>
          <w:p w14:paraId="42204FD2" w14:textId="77777777" w:rsidR="00C452C0" w:rsidRPr="003524B9" w:rsidRDefault="003F305F" w:rsidP="003524B9">
            <w:pPr>
              <w:numPr>
                <w:ilvl w:val="0"/>
                <w:numId w:val="27"/>
              </w:numPr>
              <w:spacing w:after="0"/>
              <w:ind w:hanging="357"/>
              <w:rPr>
                <w:rFonts w:eastAsiaTheme="minorEastAsia"/>
                <w:lang w:val="en-US" w:eastAsia="zh-CN"/>
              </w:rPr>
            </w:pPr>
            <w:r w:rsidRPr="003524B9">
              <w:rPr>
                <w:rFonts w:eastAsiaTheme="minorEastAsia"/>
                <w:i/>
                <w:lang w:val="en-US" w:eastAsia="zh-CN"/>
              </w:rPr>
              <w:t xml:space="preserve">RAN4 discuss whether the UE demodulation with inter-cell interference is </w:t>
            </w:r>
            <w:bookmarkStart w:id="19" w:name="OLE_LINK97"/>
            <w:bookmarkStart w:id="20" w:name="OLE_LINK98"/>
            <w:r w:rsidRPr="003524B9">
              <w:rPr>
                <w:rFonts w:eastAsiaTheme="minorEastAsia"/>
                <w:i/>
                <w:lang w:val="en-US" w:eastAsia="zh-CN"/>
              </w:rPr>
              <w:t xml:space="preserve">released independent </w:t>
            </w:r>
            <w:bookmarkEnd w:id="19"/>
            <w:bookmarkEnd w:id="20"/>
            <w:r w:rsidRPr="003524B9">
              <w:rPr>
                <w:rFonts w:eastAsiaTheme="minorEastAsia"/>
                <w:i/>
                <w:lang w:val="en-US" w:eastAsia="zh-CN"/>
              </w:rPr>
              <w:t>from Rel-15 or not, after RAN4 agree with the detailed simulation assumption</w:t>
            </w:r>
          </w:p>
        </w:tc>
      </w:tr>
    </w:tbl>
    <w:p w14:paraId="45FFC98A" w14:textId="77777777" w:rsidR="00C452C0" w:rsidRDefault="00C452C0" w:rsidP="00E022EF">
      <w:pPr>
        <w:spacing w:after="0"/>
        <w:rPr>
          <w:rFonts w:eastAsiaTheme="minorEastAsia"/>
          <w:lang w:eastAsia="zh-CN"/>
        </w:rPr>
      </w:pPr>
    </w:p>
    <w:p w14:paraId="00E38363" w14:textId="77777777" w:rsidR="00C452C0" w:rsidRPr="006A1B31" w:rsidRDefault="00125EFD" w:rsidP="00E022EF">
      <w:pPr>
        <w:spacing w:after="0"/>
        <w:rPr>
          <w:rFonts w:eastAsiaTheme="minorEastAsia"/>
          <w:lang w:eastAsia="zh-CN"/>
        </w:rPr>
      </w:pPr>
      <w:r>
        <w:rPr>
          <w:rFonts w:eastAsiaTheme="minorEastAsia" w:hint="eastAsia"/>
          <w:lang w:eastAsia="zh-CN"/>
        </w:rPr>
        <w:t>I</w:t>
      </w:r>
      <w:r>
        <w:rPr>
          <w:rFonts w:eastAsiaTheme="minorEastAsia"/>
          <w:lang w:eastAsia="zh-CN"/>
        </w:rPr>
        <w:t>n this paper, we give our discussions on above open issues.</w:t>
      </w:r>
    </w:p>
    <w:p w14:paraId="33340EAF" w14:textId="77777777" w:rsidR="00370AA6" w:rsidRPr="00370AA6" w:rsidRDefault="00056180" w:rsidP="00FE5564">
      <w:pPr>
        <w:pStyle w:val="1"/>
        <w:spacing w:after="0"/>
        <w:rPr>
          <w:rFonts w:eastAsiaTheme="minorEastAsia"/>
          <w:b/>
          <w:u w:val="single"/>
          <w:lang w:eastAsia="zh-CN"/>
        </w:rPr>
      </w:pPr>
      <w:r w:rsidRPr="00456287">
        <w:rPr>
          <w:rFonts w:ascii="Arial" w:eastAsia="Calibri" w:hAnsi="Arial" w:cs="Arial"/>
          <w:lang w:eastAsia="zh-CN"/>
        </w:rPr>
        <w:t>Discussions</w:t>
      </w:r>
    </w:p>
    <w:p w14:paraId="6F241F5F" w14:textId="77777777" w:rsidR="003524B9" w:rsidRPr="00456287" w:rsidRDefault="00056180" w:rsidP="00370AA6">
      <w:pPr>
        <w:spacing w:beforeLines="50" w:before="120" w:after="0"/>
        <w:rPr>
          <w:rFonts w:eastAsiaTheme="minorEastAsia"/>
          <w:b/>
          <w:u w:val="single"/>
          <w:lang w:eastAsia="zh-CN"/>
        </w:rPr>
      </w:pPr>
      <w:r w:rsidRPr="00370AA6">
        <w:rPr>
          <w:rFonts w:eastAsiaTheme="minorEastAsia"/>
          <w:b/>
          <w:u w:val="single"/>
          <w:lang w:eastAsia="zh-CN"/>
        </w:rPr>
        <w:t xml:space="preserve"> </w:t>
      </w:r>
      <w:bookmarkStart w:id="21" w:name="OLE_LINK66"/>
      <w:bookmarkStart w:id="22" w:name="OLE_LINK67"/>
      <w:bookmarkStart w:id="23" w:name="OLE_LINK29"/>
      <w:bookmarkEnd w:id="2"/>
      <w:r w:rsidR="003524B9" w:rsidRPr="00456287">
        <w:rPr>
          <w:rFonts w:eastAsiaTheme="minorEastAsia"/>
          <w:b/>
          <w:u w:val="single"/>
          <w:lang w:eastAsia="zh-CN"/>
        </w:rPr>
        <w:t>Network type</w:t>
      </w:r>
    </w:p>
    <w:p w14:paraId="57D47602" w14:textId="77777777" w:rsidR="007F5BC1" w:rsidRPr="007F5BC1" w:rsidRDefault="007F5BC1" w:rsidP="005C7B9D">
      <w:pPr>
        <w:spacing w:beforeLines="50" w:before="120" w:after="0"/>
        <w:rPr>
          <w:rFonts w:eastAsiaTheme="minorEastAsia"/>
          <w:lang w:eastAsia="zh-CN"/>
        </w:rPr>
      </w:pPr>
      <w:r>
        <w:rPr>
          <w:rFonts w:eastAsiaTheme="minorEastAsia"/>
          <w:lang w:eastAsia="zh-CN"/>
        </w:rPr>
        <w:t xml:space="preserve">Synchronized scenario for serving cell and interference may lead to one problem that the interference is uneven for serving cell which bring large complexity for interference estimation. Considering the timeline and work </w:t>
      </w:r>
      <w:r w:rsidR="005C7B9D">
        <w:rPr>
          <w:rFonts w:eastAsiaTheme="minorEastAsia"/>
          <w:lang w:eastAsia="zh-CN"/>
        </w:rPr>
        <w:t>burden, we propose to not consider this scenario.</w:t>
      </w:r>
    </w:p>
    <w:p w14:paraId="0CC021F1" w14:textId="77777777" w:rsidR="005C7B9D" w:rsidRPr="005C7B9D" w:rsidRDefault="009F0B5D" w:rsidP="005C7B9D">
      <w:pPr>
        <w:spacing w:beforeLines="50" w:before="120" w:after="0"/>
        <w:rPr>
          <w:rFonts w:eastAsiaTheme="minorEastAsia"/>
          <w:b/>
          <w:u w:val="single"/>
          <w:lang w:eastAsia="zh-CN"/>
        </w:rPr>
      </w:pPr>
      <w:r w:rsidRPr="005C7B9D">
        <w:rPr>
          <w:rFonts w:eastAsiaTheme="minorEastAsia"/>
          <w:b/>
          <w:u w:val="single"/>
          <w:lang w:eastAsia="zh-CN"/>
        </w:rPr>
        <w:t xml:space="preserve"> </w:t>
      </w:r>
      <w:r w:rsidR="005C7B9D" w:rsidRPr="005C7B9D">
        <w:rPr>
          <w:rFonts w:eastAsiaTheme="minorEastAsia"/>
          <w:b/>
          <w:u w:val="single"/>
          <w:lang w:eastAsia="zh-CN"/>
        </w:rPr>
        <w:t>Channel bandwidth</w:t>
      </w:r>
    </w:p>
    <w:p w14:paraId="41E2CDA7" w14:textId="77777777" w:rsidR="00381D9D" w:rsidRDefault="005C7B9D" w:rsidP="00381D9D">
      <w:pPr>
        <w:spacing w:beforeLines="50" w:before="120" w:after="0"/>
        <w:rPr>
          <w:rFonts w:eastAsiaTheme="minorEastAsia"/>
          <w:lang w:eastAsia="zh-CN"/>
        </w:rPr>
      </w:pPr>
      <w:r w:rsidRPr="005C7B9D">
        <w:rPr>
          <w:rFonts w:eastAsiaTheme="minorEastAsia" w:hint="eastAsia"/>
          <w:lang w:eastAsia="zh-CN"/>
        </w:rPr>
        <w:t>1</w:t>
      </w:r>
      <w:r w:rsidRPr="005C7B9D">
        <w:rPr>
          <w:rFonts w:eastAsiaTheme="minorEastAsia"/>
          <w:lang w:eastAsia="zh-CN"/>
        </w:rPr>
        <w:t>0</w:t>
      </w:r>
      <w:r>
        <w:rPr>
          <w:rFonts w:eastAsiaTheme="minorEastAsia"/>
          <w:lang w:eastAsia="zh-CN"/>
        </w:rPr>
        <w:t>MHz</w:t>
      </w:r>
      <w:r w:rsidR="00816109">
        <w:rPr>
          <w:rFonts w:eastAsiaTheme="minorEastAsia"/>
          <w:lang w:eastAsia="zh-CN"/>
        </w:rPr>
        <w:t>/15kHz</w:t>
      </w:r>
      <w:r>
        <w:rPr>
          <w:rFonts w:eastAsiaTheme="minorEastAsia"/>
          <w:lang w:eastAsia="zh-CN"/>
        </w:rPr>
        <w:t xml:space="preserve"> for </w:t>
      </w:r>
      <w:r w:rsidR="00816109">
        <w:rPr>
          <w:rFonts w:eastAsiaTheme="minorEastAsia"/>
          <w:lang w:eastAsia="zh-CN"/>
        </w:rPr>
        <w:t>F</w:t>
      </w:r>
      <w:r>
        <w:rPr>
          <w:rFonts w:eastAsiaTheme="minorEastAsia"/>
          <w:lang w:eastAsia="zh-CN"/>
        </w:rPr>
        <w:t>DD and 40MHz</w:t>
      </w:r>
      <w:r w:rsidR="00816109">
        <w:rPr>
          <w:rFonts w:eastAsiaTheme="minorEastAsia"/>
          <w:lang w:eastAsia="zh-CN"/>
        </w:rPr>
        <w:t>/30kHz</w:t>
      </w:r>
      <w:r>
        <w:rPr>
          <w:rFonts w:eastAsiaTheme="minorEastAsia"/>
          <w:lang w:eastAsia="zh-CN"/>
        </w:rPr>
        <w:t xml:space="preserve"> for TDD are</w:t>
      </w:r>
      <w:r w:rsidRPr="005C7B9D">
        <w:rPr>
          <w:rFonts w:eastAsiaTheme="minorEastAsia"/>
          <w:lang w:eastAsia="zh-CN"/>
        </w:rPr>
        <w:t xml:space="preserve"> </w:t>
      </w:r>
      <w:r>
        <w:rPr>
          <w:rFonts w:eastAsiaTheme="minorEastAsia"/>
          <w:lang w:eastAsia="zh-CN"/>
        </w:rPr>
        <w:t>typical</w:t>
      </w:r>
      <w:r w:rsidR="00816109">
        <w:rPr>
          <w:rFonts w:eastAsiaTheme="minorEastAsia"/>
          <w:lang w:eastAsia="zh-CN"/>
        </w:rPr>
        <w:t xml:space="preserve"> channel bandwidth used</w:t>
      </w:r>
      <w:r>
        <w:rPr>
          <w:rFonts w:eastAsiaTheme="minorEastAsia"/>
          <w:lang w:eastAsia="zh-CN"/>
        </w:rPr>
        <w:t xml:space="preserve"> in Rel-15 PDSCH test, considering similar performa</w:t>
      </w:r>
      <w:r w:rsidR="00B179AA">
        <w:rPr>
          <w:rFonts w:eastAsiaTheme="minorEastAsia"/>
          <w:lang w:eastAsia="zh-CN"/>
        </w:rPr>
        <w:t xml:space="preserve">nce between different bandwidth, we propose to </w:t>
      </w:r>
      <w:r w:rsidR="00816109">
        <w:rPr>
          <w:rFonts w:eastAsiaTheme="minorEastAsia"/>
          <w:lang w:eastAsia="zh-CN"/>
        </w:rPr>
        <w:t>only consider these two</w:t>
      </w:r>
      <w:r w:rsidR="00B179AA">
        <w:rPr>
          <w:rFonts w:eastAsiaTheme="minorEastAsia"/>
          <w:lang w:eastAsia="zh-CN"/>
        </w:rPr>
        <w:t xml:space="preserve"> bandwidth</w:t>
      </w:r>
      <w:r w:rsidR="00816109">
        <w:rPr>
          <w:rFonts w:eastAsiaTheme="minorEastAsia"/>
          <w:lang w:eastAsia="zh-CN"/>
        </w:rPr>
        <w:t xml:space="preserve"> for performance requirements definition</w:t>
      </w:r>
      <w:r w:rsidR="00B179AA">
        <w:rPr>
          <w:rFonts w:eastAsiaTheme="minorEastAsia"/>
          <w:lang w:eastAsia="zh-CN"/>
        </w:rPr>
        <w:t>.</w:t>
      </w:r>
    </w:p>
    <w:p w14:paraId="34F854DD" w14:textId="77777777" w:rsidR="00B179AA" w:rsidRPr="00B179AA" w:rsidRDefault="00B179AA" w:rsidP="00B179AA">
      <w:pPr>
        <w:spacing w:beforeLines="50" w:before="120" w:after="0"/>
        <w:rPr>
          <w:rFonts w:eastAsiaTheme="minorEastAsia"/>
          <w:b/>
          <w:u w:val="single"/>
          <w:lang w:eastAsia="zh-CN"/>
        </w:rPr>
      </w:pPr>
      <w:r w:rsidRPr="00B179AA">
        <w:rPr>
          <w:rFonts w:eastAsiaTheme="minorEastAsia"/>
          <w:b/>
          <w:u w:val="single"/>
          <w:lang w:eastAsia="zh-CN"/>
        </w:rPr>
        <w:lastRenderedPageBreak/>
        <w:t xml:space="preserve">SSB configuration </w:t>
      </w:r>
    </w:p>
    <w:p w14:paraId="35DC69EB" w14:textId="77777777" w:rsidR="00B179AA" w:rsidRDefault="0010553D" w:rsidP="00381D9D">
      <w:pPr>
        <w:spacing w:beforeLines="50" w:before="120" w:after="0"/>
        <w:rPr>
          <w:rFonts w:eastAsiaTheme="minorEastAsia"/>
          <w:lang w:eastAsia="zh-CN"/>
        </w:rPr>
      </w:pPr>
      <w:r>
        <w:rPr>
          <w:rFonts w:eastAsiaTheme="minorEastAsia"/>
          <w:lang w:eastAsia="zh-CN"/>
        </w:rPr>
        <w:t>In order to prevent serving cell’s SSB from being interfered by neighbouring cells’ SSB, we propose to set different frequency and time resource for each cell. C</w:t>
      </w:r>
      <w:r w:rsidR="00A6561A">
        <w:rPr>
          <w:rFonts w:eastAsiaTheme="minorEastAsia"/>
          <w:lang w:eastAsia="zh-CN"/>
        </w:rPr>
        <w:t>onsidering that slot #0 is used for SSB detection and only 2 SSB occasion can be used for 15kHz, we propose the following:</w:t>
      </w:r>
      <w:r w:rsidR="00ED5D53" w:rsidRPr="00ED5D53">
        <w:rPr>
          <w:rFonts w:eastAsiaTheme="minorEastAsia"/>
          <w:lang w:eastAsia="zh-CN"/>
        </w:rPr>
        <w:t xml:space="preserve"> </w:t>
      </w:r>
      <w:bookmarkStart w:id="24" w:name="OLE_LINK100"/>
      <w:r w:rsidR="00ED5D53">
        <w:rPr>
          <w:rFonts w:eastAsiaTheme="minorEastAsia"/>
          <w:lang w:eastAsia="zh-CN"/>
        </w:rPr>
        <w:t>SSB of serving cell is transmitted in PRB 0~19 in first occasion,</w:t>
      </w:r>
      <w:r w:rsidR="00A6561A">
        <w:rPr>
          <w:rFonts w:eastAsiaTheme="minorEastAsia"/>
          <w:lang w:eastAsia="zh-CN"/>
        </w:rPr>
        <w:t xml:space="preserve"> </w:t>
      </w:r>
      <w:r w:rsidR="00ED5D53">
        <w:rPr>
          <w:rFonts w:eastAsiaTheme="minorEastAsia"/>
          <w:lang w:eastAsia="zh-CN"/>
        </w:rPr>
        <w:t>f</w:t>
      </w:r>
      <w:r w:rsidR="00A6561A">
        <w:rPr>
          <w:rFonts w:eastAsiaTheme="minorEastAsia"/>
          <w:lang w:eastAsia="zh-CN"/>
        </w:rPr>
        <w:t xml:space="preserve">or case with 1 interference cell, </w:t>
      </w:r>
      <w:bookmarkStart w:id="25" w:name="OLE_LINK68"/>
      <w:bookmarkStart w:id="26" w:name="OLE_LINK64"/>
      <w:r w:rsidR="00ED5D53">
        <w:rPr>
          <w:rFonts w:eastAsiaTheme="minorEastAsia"/>
          <w:lang w:eastAsia="zh-CN"/>
        </w:rPr>
        <w:t>SSB of interference cell is transmitted in  PRB 0~19 in second occasion</w:t>
      </w:r>
      <w:bookmarkEnd w:id="25"/>
      <w:r w:rsidR="00ED5D53">
        <w:rPr>
          <w:rFonts w:eastAsiaTheme="minorEastAsia"/>
          <w:lang w:eastAsia="zh-CN"/>
        </w:rPr>
        <w:t xml:space="preserve">. </w:t>
      </w:r>
      <w:bookmarkEnd w:id="26"/>
      <w:r w:rsidR="00ED5D53">
        <w:rPr>
          <w:rFonts w:eastAsiaTheme="minorEastAsia"/>
          <w:lang w:eastAsia="zh-CN"/>
        </w:rPr>
        <w:t>For case with 2 interference cell,</w:t>
      </w:r>
      <w:bookmarkStart w:id="27" w:name="OLE_LINK69"/>
      <w:r w:rsidR="00ED5D53" w:rsidRPr="00ED5D53">
        <w:rPr>
          <w:rFonts w:eastAsiaTheme="minorEastAsia"/>
          <w:lang w:eastAsia="zh-CN"/>
        </w:rPr>
        <w:t xml:space="preserve"> </w:t>
      </w:r>
      <w:r w:rsidR="00ED5D53">
        <w:rPr>
          <w:rFonts w:eastAsiaTheme="minorEastAsia"/>
          <w:lang w:eastAsia="zh-CN"/>
        </w:rPr>
        <w:t>SSB of interference cell 1 is transmitted in PRB 20~39 in first occasion</w:t>
      </w:r>
      <w:bookmarkEnd w:id="27"/>
      <w:r w:rsidR="00ED5D53">
        <w:rPr>
          <w:rFonts w:eastAsiaTheme="minorEastAsia"/>
          <w:lang w:eastAsia="zh-CN"/>
        </w:rPr>
        <w:t>, SSB of interference cell 2 is transmitted in PRB 0~19 in second occasion.</w:t>
      </w:r>
    </w:p>
    <w:p w14:paraId="24D195E7" w14:textId="6AFA5445" w:rsidR="004C3D94" w:rsidRPr="00481A74" w:rsidRDefault="004C3D94" w:rsidP="00381D9D">
      <w:pPr>
        <w:spacing w:beforeLines="50" w:before="120" w:after="0"/>
        <w:rPr>
          <w:rFonts w:eastAsiaTheme="minorEastAsia"/>
          <w:b/>
          <w:u w:val="single"/>
          <w:lang w:eastAsia="zh-CN"/>
        </w:rPr>
      </w:pPr>
      <w:r w:rsidRPr="00481A74">
        <w:rPr>
          <w:rFonts w:eastAsiaTheme="minorEastAsia"/>
          <w:b/>
          <w:u w:val="single"/>
          <w:lang w:eastAsia="zh-CN"/>
        </w:rPr>
        <w:t>TRS/TRS colliding configuration</w:t>
      </w:r>
    </w:p>
    <w:p w14:paraId="2FBD1B7D" w14:textId="6C211F56" w:rsidR="00481A74" w:rsidRPr="00481A74" w:rsidRDefault="00481A74" w:rsidP="00481A74">
      <w:pPr>
        <w:spacing w:beforeLines="50" w:before="120" w:after="0"/>
        <w:rPr>
          <w:rFonts w:eastAsiaTheme="minorEastAsia"/>
          <w:lang w:eastAsia="zh-CN"/>
        </w:rPr>
      </w:pPr>
      <w:r>
        <w:rPr>
          <w:rFonts w:eastAsiaTheme="minorEastAsia"/>
          <w:lang w:eastAsia="zh-CN"/>
        </w:rPr>
        <w:t xml:space="preserve">In the last meeting, it has been agreed that TRS are colliding for serving cell and interference cells. Since our purpose is to verify the IRC performance rather than TRS-IC, we propose to </w:t>
      </w:r>
      <w:bookmarkEnd w:id="24"/>
      <w:r>
        <w:rPr>
          <w:rFonts w:eastAsiaTheme="minorEastAsia"/>
          <w:lang w:eastAsia="zh-CN"/>
        </w:rPr>
        <w:t>a</w:t>
      </w:r>
      <w:r w:rsidRPr="00481A74">
        <w:rPr>
          <w:rFonts w:eastAsiaTheme="minorEastAsia"/>
          <w:lang w:eastAsia="zh-CN"/>
        </w:rPr>
        <w:t>dd the clarification that no TRS interference cancellation/mitigation will be handled for inter-cell MMSE-IRC requirements definition.</w:t>
      </w:r>
    </w:p>
    <w:p w14:paraId="63D828B9" w14:textId="0F50F469" w:rsidR="00ED5D53" w:rsidRDefault="00ED5D53" w:rsidP="00381D9D">
      <w:pPr>
        <w:spacing w:beforeLines="50" w:before="120" w:after="0"/>
        <w:rPr>
          <w:rFonts w:eastAsiaTheme="minorEastAsia"/>
          <w:b/>
          <w:i/>
          <w:lang w:eastAsia="zh-CN"/>
        </w:rPr>
      </w:pPr>
      <w:r w:rsidRPr="00ED5D53">
        <w:rPr>
          <w:rFonts w:eastAsiaTheme="minorEastAsia" w:hint="eastAsia"/>
          <w:b/>
          <w:u w:val="single"/>
          <w:lang w:eastAsia="zh-CN"/>
        </w:rPr>
        <w:t>P</w:t>
      </w:r>
      <w:r w:rsidRPr="00ED5D53">
        <w:rPr>
          <w:rFonts w:eastAsiaTheme="minorEastAsia"/>
          <w:b/>
          <w:u w:val="single"/>
          <w:lang w:eastAsia="zh-CN"/>
        </w:rPr>
        <w:t>ropagation conditions</w:t>
      </w:r>
    </w:p>
    <w:p w14:paraId="769F1E91" w14:textId="77777777" w:rsidR="00DB5331" w:rsidRDefault="00DB5331" w:rsidP="00DB5331">
      <w:pPr>
        <w:spacing w:beforeLines="50" w:before="120" w:after="0"/>
        <w:rPr>
          <w:rFonts w:eastAsiaTheme="minorEastAsia"/>
          <w:lang w:eastAsia="zh-CN"/>
        </w:rPr>
      </w:pPr>
      <w:r>
        <w:rPr>
          <w:rFonts w:eastAsiaTheme="minorEastAsia"/>
          <w:lang w:eastAsia="zh-CN"/>
        </w:rPr>
        <w:t>Larger Doppler spread and time delay spread can affect the accuracy of interference covariance matrix.  But f</w:t>
      </w:r>
      <w:r w:rsidRPr="00DB5331">
        <w:rPr>
          <w:rFonts w:eastAsiaTheme="minorEastAsia"/>
          <w:lang w:eastAsia="zh-CN"/>
        </w:rPr>
        <w:t>rom our simulation results in [2],</w:t>
      </w:r>
      <w:r>
        <w:rPr>
          <w:rFonts w:eastAsiaTheme="minorEastAsia"/>
          <w:lang w:eastAsia="zh-CN"/>
        </w:rPr>
        <w:t xml:space="preserve"> the propagation conditions doesn’t have much influence on the gain between MMSE receiver and MMSE-IRC receiver, we are open to this issue.</w:t>
      </w:r>
    </w:p>
    <w:p w14:paraId="516486F4" w14:textId="77777777" w:rsidR="00DB5331" w:rsidRPr="003524B9" w:rsidRDefault="00DB5331" w:rsidP="00DB5331">
      <w:pPr>
        <w:spacing w:beforeLines="50" w:before="120" w:after="0"/>
        <w:rPr>
          <w:rFonts w:eastAsiaTheme="minorEastAsia"/>
          <w:i/>
          <w:lang w:val="en-US" w:eastAsia="zh-CN"/>
        </w:rPr>
      </w:pPr>
      <w:r w:rsidRPr="00DB5331">
        <w:rPr>
          <w:rFonts w:eastAsiaTheme="minorEastAsia"/>
          <w:b/>
          <w:u w:val="single"/>
          <w:lang w:eastAsia="zh-CN"/>
        </w:rPr>
        <w:t xml:space="preserve"> Deployment for initial simulations</w:t>
      </w:r>
    </w:p>
    <w:p w14:paraId="189A163C" w14:textId="77777777" w:rsidR="00ED5D53" w:rsidRPr="00DB5331" w:rsidRDefault="00DB5331" w:rsidP="00381D9D">
      <w:pPr>
        <w:spacing w:beforeLines="50" w:before="120" w:after="0"/>
        <w:rPr>
          <w:rFonts w:eastAsiaTheme="minorEastAsia"/>
          <w:lang w:eastAsia="zh-CN"/>
        </w:rPr>
      </w:pPr>
      <w:r>
        <w:rPr>
          <w:rFonts w:eastAsiaTheme="minorEastAsia"/>
          <w:lang w:eastAsia="zh-CN"/>
        </w:rPr>
        <w:t xml:space="preserve">The only difference between two deployments is DIP level, we think it is no necessary to define the requirements for different DIP value. Moreover, HetNet deployment is not commonly used in actual scenario. </w:t>
      </w:r>
    </w:p>
    <w:p w14:paraId="6A53BC3C" w14:textId="77777777" w:rsidR="00215CDD" w:rsidRPr="00215CDD" w:rsidRDefault="00215CDD" w:rsidP="00215CDD">
      <w:pPr>
        <w:spacing w:beforeLines="50" w:before="120" w:after="0"/>
        <w:rPr>
          <w:rFonts w:eastAsiaTheme="minorEastAsia"/>
          <w:b/>
          <w:u w:val="single"/>
          <w:lang w:eastAsia="zh-CN"/>
        </w:rPr>
      </w:pPr>
      <w:r w:rsidRPr="00215CDD">
        <w:rPr>
          <w:rFonts w:eastAsiaTheme="minorEastAsia"/>
          <w:b/>
          <w:u w:val="single"/>
          <w:lang w:eastAsia="zh-CN"/>
        </w:rPr>
        <w:t>Number of explicitly model</w:t>
      </w:r>
      <w:r w:rsidR="00816109">
        <w:rPr>
          <w:rFonts w:eastAsiaTheme="minorEastAsia"/>
          <w:b/>
          <w:u w:val="single"/>
          <w:lang w:eastAsia="zh-CN"/>
        </w:rPr>
        <w:t>l</w:t>
      </w:r>
      <w:r w:rsidRPr="00215CDD">
        <w:rPr>
          <w:rFonts w:eastAsiaTheme="minorEastAsia"/>
          <w:b/>
          <w:u w:val="single"/>
          <w:lang w:eastAsia="zh-CN"/>
        </w:rPr>
        <w:t>ed interference cells</w:t>
      </w:r>
    </w:p>
    <w:p w14:paraId="29692BBB" w14:textId="6C76A2A2" w:rsidR="00B179AA" w:rsidRDefault="00215CDD" w:rsidP="00381D9D">
      <w:pPr>
        <w:spacing w:beforeLines="50" w:before="120" w:after="0"/>
        <w:rPr>
          <w:rFonts w:eastAsiaTheme="minorEastAsia"/>
          <w:lang w:val="en-US" w:eastAsia="zh-CN"/>
        </w:rPr>
      </w:pPr>
      <w:r>
        <w:rPr>
          <w:rFonts w:eastAsiaTheme="minorEastAsia"/>
          <w:lang w:val="en-US" w:eastAsia="zh-CN"/>
        </w:rPr>
        <w:t>In LTE, case for 1 interference cell was defined for TM3 and case with 2 interference cells was defined for TM9. According to the simulation assumptions, interference power for</w:t>
      </w:r>
      <w:r w:rsidR="000C00FC">
        <w:rPr>
          <w:rFonts w:eastAsiaTheme="minorEastAsia"/>
          <w:lang w:val="en-US" w:eastAsia="zh-CN"/>
        </w:rPr>
        <w:t xml:space="preserve"> 2 cells is larger than 1 cell and according to our simulation results</w:t>
      </w:r>
      <w:r w:rsidR="00F229C4">
        <w:rPr>
          <w:rFonts w:eastAsiaTheme="minorEastAsia"/>
          <w:lang w:val="en-US" w:eastAsia="zh-CN"/>
        </w:rPr>
        <w:t xml:space="preserve"> and</w:t>
      </w:r>
      <w:r w:rsidR="000C00FC">
        <w:rPr>
          <w:rFonts w:eastAsiaTheme="minorEastAsia"/>
          <w:lang w:val="en-US" w:eastAsia="zh-CN"/>
        </w:rPr>
        <w:t xml:space="preserve"> target SINR for 2 interference cell is lower than 1 interference cell</w:t>
      </w:r>
      <w:r w:rsidR="00463D4C">
        <w:rPr>
          <w:rFonts w:eastAsiaTheme="minorEastAsia"/>
          <w:lang w:val="en-US" w:eastAsia="zh-CN"/>
        </w:rPr>
        <w:t xml:space="preserve"> to achieve 70% max throughput</w:t>
      </w:r>
      <w:r w:rsidR="000C00FC">
        <w:rPr>
          <w:rFonts w:eastAsiaTheme="minorEastAsia"/>
          <w:lang w:val="en-US" w:eastAsia="zh-CN"/>
        </w:rPr>
        <w:t xml:space="preserve">. </w:t>
      </w:r>
      <w:r w:rsidR="00F229C4">
        <w:rPr>
          <w:rFonts w:eastAsiaTheme="minorEastAsia"/>
          <w:lang w:val="en-US" w:eastAsia="zh-CN"/>
        </w:rPr>
        <w:t>W</w:t>
      </w:r>
      <w:r w:rsidR="000C00FC">
        <w:rPr>
          <w:rFonts w:eastAsiaTheme="minorEastAsia"/>
          <w:lang w:val="en-US" w:eastAsia="zh-CN"/>
        </w:rPr>
        <w:t xml:space="preserve">e </w:t>
      </w:r>
      <w:r w:rsidR="00F229C4">
        <w:rPr>
          <w:rFonts w:eastAsiaTheme="minorEastAsia"/>
          <w:lang w:val="en-US" w:eastAsia="zh-CN"/>
        </w:rPr>
        <w:t>think defining</w:t>
      </w:r>
      <w:r w:rsidR="000C00FC">
        <w:rPr>
          <w:rFonts w:eastAsiaTheme="minorEastAsia"/>
          <w:lang w:val="en-US" w:eastAsia="zh-CN"/>
        </w:rPr>
        <w:t xml:space="preserve"> the requirements for 2 interference cell</w:t>
      </w:r>
      <w:r w:rsidR="00F229C4">
        <w:rPr>
          <w:rFonts w:eastAsiaTheme="minorEastAsia"/>
          <w:lang w:val="en-US" w:eastAsia="zh-CN"/>
        </w:rPr>
        <w:t xml:space="preserve"> is enough.</w:t>
      </w:r>
    </w:p>
    <w:p w14:paraId="42BF67EB" w14:textId="77777777" w:rsidR="000C00FC" w:rsidRPr="000C00FC" w:rsidRDefault="000C00FC" w:rsidP="000C00FC">
      <w:pPr>
        <w:spacing w:beforeLines="50" w:before="120" w:after="0"/>
        <w:rPr>
          <w:rFonts w:eastAsiaTheme="minorEastAsia"/>
          <w:b/>
          <w:u w:val="single"/>
          <w:lang w:eastAsia="zh-CN"/>
        </w:rPr>
      </w:pPr>
      <w:r w:rsidRPr="000C00FC">
        <w:rPr>
          <w:rFonts w:eastAsiaTheme="minorEastAsia"/>
          <w:b/>
          <w:u w:val="single"/>
          <w:lang w:eastAsia="zh-CN"/>
        </w:rPr>
        <w:t>MCS</w:t>
      </w:r>
    </w:p>
    <w:p w14:paraId="44028B0C" w14:textId="7DA4953C" w:rsidR="000C00FC" w:rsidRDefault="000C00FC" w:rsidP="00381D9D">
      <w:pPr>
        <w:spacing w:beforeLines="50" w:before="120" w:after="0"/>
        <w:rPr>
          <w:rFonts w:eastAsiaTheme="minorEastAsia"/>
          <w:lang w:val="en-US" w:eastAsia="zh-CN"/>
        </w:rPr>
      </w:pPr>
      <w:r>
        <w:rPr>
          <w:rFonts w:eastAsiaTheme="minorEastAsia"/>
          <w:lang w:val="en-US" w:eastAsia="zh-CN"/>
        </w:rPr>
        <w:t xml:space="preserve">We can find that </w:t>
      </w:r>
      <w:r w:rsidR="00050042">
        <w:rPr>
          <w:rFonts w:eastAsiaTheme="minorEastAsia"/>
          <w:lang w:val="en-US" w:eastAsia="zh-CN"/>
        </w:rPr>
        <w:t xml:space="preserve">in our simulation results [2], the </w:t>
      </w:r>
      <w:r>
        <w:rPr>
          <w:rFonts w:eastAsiaTheme="minorEastAsia"/>
          <w:lang w:val="en-US" w:eastAsia="zh-CN"/>
        </w:rPr>
        <w:t>gain between MMSR-IRC over MMSE</w:t>
      </w:r>
      <w:r w:rsidR="0001299C">
        <w:rPr>
          <w:rFonts w:eastAsiaTheme="minorEastAsia"/>
          <w:lang w:val="en-US" w:eastAsia="zh-CN"/>
        </w:rPr>
        <w:t>-MRC</w:t>
      </w:r>
      <w:r>
        <w:rPr>
          <w:rFonts w:eastAsiaTheme="minorEastAsia"/>
          <w:lang w:val="en-US" w:eastAsia="zh-CN"/>
        </w:rPr>
        <w:t xml:space="preserve"> for MCS4 is about 1.7~1.9 dB for 2 RX and 3.5~3.9 dB for 4RX. For MCS 13, the gain is about 1.4 dB for 2RX and 2.2dB for 4RX. Such gain is enough to demonstrate the advantages of MMSE-IRC.</w:t>
      </w:r>
    </w:p>
    <w:p w14:paraId="309D1BAF" w14:textId="6246048F" w:rsidR="000C00FC" w:rsidRDefault="00481A74" w:rsidP="000C00FC">
      <w:pPr>
        <w:spacing w:after="0"/>
        <w:rPr>
          <w:rFonts w:eastAsiaTheme="minorEastAsia"/>
          <w:lang w:val="en-US" w:eastAsia="zh-CN"/>
        </w:rPr>
      </w:pPr>
      <w:r>
        <w:rPr>
          <w:rFonts w:eastAsiaTheme="minorEastAsia"/>
          <w:lang w:val="en-US" w:eastAsia="zh-CN"/>
        </w:rPr>
        <w:t>However, MCS4 and MCS1</w:t>
      </w:r>
      <w:r w:rsidR="000C00FC">
        <w:rPr>
          <w:rFonts w:eastAsiaTheme="minorEastAsia"/>
          <w:lang w:val="en-US" w:eastAsia="zh-CN"/>
        </w:rPr>
        <w:t xml:space="preserve">3 are typical configuration in Rel-15 PDSCH requirements. </w:t>
      </w:r>
      <w:r>
        <w:rPr>
          <w:rFonts w:eastAsiaTheme="minorEastAsia"/>
          <w:lang w:val="en-US" w:eastAsia="zh-CN"/>
        </w:rPr>
        <w:t>In order to reduce the test numbers, we propose to only consider the MCS4 and MCS 13</w:t>
      </w:r>
    </w:p>
    <w:p w14:paraId="10CBE0CE" w14:textId="77777777" w:rsidR="000907AB" w:rsidRPr="000907AB" w:rsidRDefault="000907AB" w:rsidP="000907AB">
      <w:pPr>
        <w:spacing w:beforeLines="50" w:before="120" w:after="0"/>
        <w:rPr>
          <w:rFonts w:eastAsiaTheme="minorEastAsia"/>
          <w:b/>
          <w:u w:val="single"/>
          <w:lang w:eastAsia="zh-CN"/>
        </w:rPr>
      </w:pPr>
      <w:r w:rsidRPr="000907AB">
        <w:rPr>
          <w:rFonts w:eastAsiaTheme="minorEastAsia"/>
          <w:b/>
          <w:u w:val="single"/>
          <w:lang w:eastAsia="zh-CN"/>
        </w:rPr>
        <w:t>Methodology for interference profile configuration</w:t>
      </w:r>
    </w:p>
    <w:p w14:paraId="787C03D7" w14:textId="77777777" w:rsidR="000907AB" w:rsidRDefault="000907AB" w:rsidP="000907AB">
      <w:pPr>
        <w:spacing w:beforeLines="50" w:before="120" w:after="0"/>
        <w:rPr>
          <w:rFonts w:eastAsiaTheme="minorEastAsia"/>
          <w:lang w:val="en-US" w:eastAsia="zh-CN"/>
        </w:rPr>
      </w:pPr>
      <w:r>
        <w:rPr>
          <w:rFonts w:eastAsiaTheme="minorEastAsia"/>
          <w:lang w:val="en-US" w:eastAsia="zh-CN"/>
        </w:rPr>
        <w:t>The two options are simply different expression of the same interference power, we slightly prefer to follow the LTE.</w:t>
      </w:r>
      <w:r w:rsidR="0001299C">
        <w:rPr>
          <w:rFonts w:eastAsiaTheme="minorEastAsia"/>
          <w:lang w:val="en-US" w:eastAsia="zh-CN"/>
        </w:rPr>
        <w:t xml:space="preserve"> </w:t>
      </w:r>
      <w:r>
        <w:rPr>
          <w:rFonts w:eastAsiaTheme="minorEastAsia"/>
          <w:lang w:val="en-US" w:eastAsia="zh-CN"/>
        </w:rPr>
        <w:t>i.e. Use DIP methodology.</w:t>
      </w:r>
    </w:p>
    <w:p w14:paraId="79236B46" w14:textId="3BA6DBCA" w:rsidR="004C3D94" w:rsidRDefault="00481A74" w:rsidP="000907AB">
      <w:pPr>
        <w:spacing w:beforeLines="50" w:before="120" w:after="0"/>
        <w:rPr>
          <w:rFonts w:eastAsiaTheme="minorEastAsia"/>
          <w:b/>
          <w:u w:val="single"/>
          <w:lang w:eastAsia="zh-CN"/>
        </w:rPr>
      </w:pPr>
      <w:r>
        <w:rPr>
          <w:rFonts w:eastAsiaTheme="minorEastAsia"/>
          <w:b/>
          <w:u w:val="single"/>
          <w:lang w:eastAsia="zh-CN"/>
        </w:rPr>
        <w:t>Release independence</w:t>
      </w:r>
    </w:p>
    <w:p w14:paraId="0B4AB292" w14:textId="074F8467" w:rsidR="00481A74" w:rsidRPr="00481A74" w:rsidRDefault="00481A74" w:rsidP="000907AB">
      <w:pPr>
        <w:spacing w:beforeLines="50" w:before="120" w:after="0"/>
        <w:rPr>
          <w:rFonts w:eastAsiaTheme="minorEastAsia"/>
          <w:lang w:val="en-US" w:eastAsia="zh-CN"/>
        </w:rPr>
      </w:pPr>
      <w:r w:rsidRPr="00481A74">
        <w:rPr>
          <w:rFonts w:eastAsiaTheme="minorEastAsia"/>
          <w:lang w:val="en-US" w:eastAsia="zh-CN"/>
        </w:rPr>
        <w:t xml:space="preserve">As this </w:t>
      </w:r>
      <w:r w:rsidR="001B4A05">
        <w:rPr>
          <w:rFonts w:eastAsiaTheme="minorEastAsia"/>
          <w:lang w:val="en-US" w:eastAsia="zh-CN"/>
        </w:rPr>
        <w:t>performance requirements for inter-cell MMSE-IRC</w:t>
      </w:r>
      <w:r w:rsidRPr="00481A74">
        <w:rPr>
          <w:rFonts w:eastAsiaTheme="minorEastAsia"/>
          <w:lang w:val="en-US" w:eastAsia="zh-CN"/>
        </w:rPr>
        <w:t xml:space="preserve"> is introduced from Rel-17</w:t>
      </w:r>
      <w:r w:rsidR="00F229C4">
        <w:rPr>
          <w:rFonts w:eastAsiaTheme="minorEastAsia"/>
          <w:lang w:val="en-US" w:eastAsia="zh-CN"/>
        </w:rPr>
        <w:t xml:space="preserve">, </w:t>
      </w:r>
      <w:r w:rsidR="001B4A05">
        <w:rPr>
          <w:rFonts w:eastAsiaTheme="minorEastAsia"/>
          <w:lang w:val="en-US" w:eastAsia="zh-CN"/>
        </w:rPr>
        <w:t>it is not reasonable to ask an earlier release UE to meet such requirements</w:t>
      </w:r>
      <w:r w:rsidR="00F229C4">
        <w:rPr>
          <w:rFonts w:eastAsiaTheme="minorEastAsia"/>
          <w:lang w:val="en-US" w:eastAsia="zh-CN"/>
        </w:rPr>
        <w:t xml:space="preserve">. We </w:t>
      </w:r>
      <w:r w:rsidR="001B4A05">
        <w:rPr>
          <w:rFonts w:eastAsiaTheme="minorEastAsia"/>
          <w:lang w:val="en-US" w:eastAsia="zh-CN"/>
        </w:rPr>
        <w:t>prefer</w:t>
      </w:r>
      <w:bookmarkStart w:id="28" w:name="OLE_LINK18"/>
      <w:r w:rsidR="001B4A05">
        <w:rPr>
          <w:rFonts w:eastAsiaTheme="minorEastAsia"/>
          <w:lang w:val="en-US" w:eastAsia="zh-CN"/>
        </w:rPr>
        <w:t xml:space="preserve"> to not </w:t>
      </w:r>
      <w:r w:rsidR="00F229C4">
        <w:rPr>
          <w:rFonts w:eastAsiaTheme="minorEastAsia"/>
          <w:lang w:val="en-US" w:eastAsia="zh-CN"/>
        </w:rPr>
        <w:t>introduce the release independence for MMSE-IRC receiver for inter-cell interference.</w:t>
      </w:r>
    </w:p>
    <w:p w14:paraId="355915C7" w14:textId="01573D66" w:rsidR="001B4A05" w:rsidRPr="001B4A05" w:rsidRDefault="001B4A05" w:rsidP="000907AB">
      <w:pPr>
        <w:spacing w:beforeLines="50" w:before="120" w:after="0"/>
        <w:rPr>
          <w:rFonts w:eastAsiaTheme="minorEastAsia"/>
          <w:lang w:val="en-US" w:eastAsia="zh-CN"/>
        </w:rPr>
      </w:pPr>
      <w:bookmarkStart w:id="29" w:name="OLE_LINK103"/>
      <w:bookmarkStart w:id="30" w:name="OLE_LINK19"/>
      <w:bookmarkEnd w:id="28"/>
      <w:r w:rsidRPr="001B4A05">
        <w:rPr>
          <w:rFonts w:eastAsiaTheme="minorEastAsia" w:hint="eastAsia"/>
          <w:lang w:val="en-US" w:eastAsia="zh-CN"/>
        </w:rPr>
        <w:t>O</w:t>
      </w:r>
      <w:r w:rsidRPr="001B4A05">
        <w:rPr>
          <w:rFonts w:eastAsiaTheme="minorEastAsia"/>
          <w:lang w:val="en-US" w:eastAsia="zh-CN"/>
        </w:rPr>
        <w:t>ur proposal for all the aspects discussed above:</w:t>
      </w:r>
    </w:p>
    <w:p w14:paraId="48AC5A79" w14:textId="09280983" w:rsidR="00A609D9" w:rsidRDefault="00A609D9" w:rsidP="000907AB">
      <w:pPr>
        <w:spacing w:beforeLines="50" w:before="120" w:after="0"/>
        <w:rPr>
          <w:rFonts w:eastAsiaTheme="minorEastAsia"/>
          <w:b/>
          <w:i/>
          <w:lang w:val="en-US" w:eastAsia="zh-CN"/>
        </w:rPr>
      </w:pPr>
      <w:r w:rsidRPr="00A609D9">
        <w:rPr>
          <w:rFonts w:eastAsiaTheme="minorEastAsia"/>
          <w:b/>
          <w:i/>
          <w:lang w:val="en-US" w:eastAsia="zh-CN"/>
        </w:rPr>
        <w:t>Proposal 1: Use following ass</w:t>
      </w:r>
      <w:r w:rsidR="001B4A05">
        <w:rPr>
          <w:rFonts w:eastAsiaTheme="minorEastAsia"/>
          <w:b/>
          <w:i/>
          <w:lang w:val="en-US" w:eastAsia="zh-CN"/>
        </w:rPr>
        <w:t>umptions</w:t>
      </w:r>
      <w:r w:rsidRPr="00A609D9">
        <w:rPr>
          <w:rFonts w:eastAsiaTheme="minorEastAsia"/>
          <w:b/>
          <w:i/>
          <w:lang w:val="en-US" w:eastAsia="zh-CN"/>
        </w:rPr>
        <w:t xml:space="preserve"> for </w:t>
      </w:r>
      <w:r w:rsidR="001B4A05">
        <w:rPr>
          <w:rFonts w:eastAsiaTheme="minorEastAsia"/>
          <w:b/>
          <w:i/>
          <w:lang w:val="en-US" w:eastAsia="zh-CN"/>
        </w:rPr>
        <w:t xml:space="preserve">performance </w:t>
      </w:r>
      <w:r w:rsidRPr="00A609D9">
        <w:rPr>
          <w:rFonts w:eastAsiaTheme="minorEastAsia"/>
          <w:b/>
          <w:i/>
          <w:lang w:val="en-US" w:eastAsia="zh-CN"/>
        </w:rPr>
        <w:t xml:space="preserve">requirement </w:t>
      </w:r>
      <w:r w:rsidR="001B4A05">
        <w:rPr>
          <w:rFonts w:eastAsiaTheme="minorEastAsia"/>
          <w:b/>
          <w:i/>
          <w:lang w:val="en-US" w:eastAsia="zh-CN"/>
        </w:rPr>
        <w:t>of</w:t>
      </w:r>
      <w:r w:rsidRPr="00A609D9">
        <w:rPr>
          <w:rFonts w:eastAsiaTheme="minorEastAsia"/>
          <w:b/>
          <w:i/>
          <w:lang w:val="en-US" w:eastAsia="zh-CN"/>
        </w:rPr>
        <w:t xml:space="preserve"> int</w:t>
      </w:r>
      <w:r>
        <w:rPr>
          <w:rFonts w:eastAsiaTheme="minorEastAsia"/>
          <w:b/>
          <w:i/>
          <w:lang w:val="en-US" w:eastAsia="zh-CN"/>
        </w:rPr>
        <w:t>er-cell MMSE-IRC receiver:</w:t>
      </w:r>
    </w:p>
    <w:p w14:paraId="1717A81B" w14:textId="77777777" w:rsidR="00A609D9" w:rsidRPr="00A609D9" w:rsidRDefault="00A609D9" w:rsidP="00A609D9">
      <w:pPr>
        <w:numPr>
          <w:ilvl w:val="0"/>
          <w:numId w:val="27"/>
        </w:numPr>
        <w:spacing w:after="0"/>
        <w:rPr>
          <w:rFonts w:eastAsiaTheme="minorEastAsia"/>
          <w:b/>
          <w:i/>
          <w:lang w:val="en-US" w:eastAsia="zh-CN"/>
        </w:rPr>
      </w:pPr>
      <w:r w:rsidRPr="00A609D9">
        <w:rPr>
          <w:rFonts w:eastAsiaTheme="minorEastAsia"/>
          <w:b/>
          <w:i/>
          <w:lang w:val="en-US" w:eastAsia="zh-CN"/>
        </w:rPr>
        <w:t>Synchronized for FDD and TDD</w:t>
      </w:r>
    </w:p>
    <w:p w14:paraId="0198C69D" w14:textId="77777777" w:rsidR="00A609D9" w:rsidRPr="00A609D9" w:rsidRDefault="00A609D9" w:rsidP="00A609D9">
      <w:pPr>
        <w:numPr>
          <w:ilvl w:val="0"/>
          <w:numId w:val="27"/>
        </w:numPr>
        <w:spacing w:after="0"/>
        <w:rPr>
          <w:rFonts w:eastAsiaTheme="minorEastAsia"/>
          <w:b/>
          <w:i/>
          <w:lang w:val="en-US" w:eastAsia="zh-CN"/>
        </w:rPr>
      </w:pPr>
      <w:r w:rsidRPr="00A609D9">
        <w:rPr>
          <w:rFonts w:eastAsiaTheme="minorEastAsia"/>
          <w:b/>
          <w:i/>
          <w:lang w:val="en-US" w:eastAsia="zh-CN"/>
        </w:rPr>
        <w:t>10MHz for FDD 15kHz and 40MHz for TDD 30kHz</w:t>
      </w:r>
    </w:p>
    <w:p w14:paraId="3C36A48A" w14:textId="77777777" w:rsidR="001B4A05" w:rsidRDefault="00A609D9" w:rsidP="00A609D9">
      <w:pPr>
        <w:numPr>
          <w:ilvl w:val="0"/>
          <w:numId w:val="27"/>
        </w:numPr>
        <w:spacing w:after="0"/>
        <w:rPr>
          <w:rFonts w:eastAsiaTheme="minorEastAsia"/>
          <w:b/>
          <w:i/>
          <w:lang w:val="en-US" w:eastAsia="zh-CN"/>
        </w:rPr>
      </w:pPr>
      <w:r w:rsidRPr="00A609D9">
        <w:rPr>
          <w:rFonts w:eastAsiaTheme="minorEastAsia"/>
          <w:b/>
          <w:i/>
          <w:lang w:val="en-US" w:eastAsia="zh-CN"/>
        </w:rPr>
        <w:t>SSB of serving cell is transmitted</w:t>
      </w:r>
      <w:r w:rsidR="001B4A05">
        <w:rPr>
          <w:rFonts w:eastAsiaTheme="minorEastAsia"/>
          <w:b/>
          <w:i/>
          <w:lang w:val="en-US" w:eastAsia="zh-CN"/>
        </w:rPr>
        <w:t xml:space="preserve"> in PRB 0~19 in first occasion</w:t>
      </w:r>
    </w:p>
    <w:p w14:paraId="74526BDD" w14:textId="7AB82C1B" w:rsidR="001B4A05" w:rsidRDefault="001B4A05" w:rsidP="001B4A05">
      <w:pPr>
        <w:numPr>
          <w:ilvl w:val="1"/>
          <w:numId w:val="40"/>
        </w:numPr>
        <w:spacing w:after="0"/>
        <w:rPr>
          <w:rFonts w:eastAsiaTheme="minorEastAsia"/>
          <w:b/>
          <w:i/>
          <w:lang w:val="en-US" w:eastAsia="zh-CN"/>
        </w:rPr>
      </w:pPr>
      <w:r>
        <w:rPr>
          <w:rFonts w:eastAsiaTheme="minorEastAsia"/>
          <w:b/>
          <w:i/>
          <w:lang w:val="en-US" w:eastAsia="zh-CN"/>
        </w:rPr>
        <w:t>F</w:t>
      </w:r>
      <w:r w:rsidR="00A609D9" w:rsidRPr="00A609D9">
        <w:rPr>
          <w:rFonts w:eastAsiaTheme="minorEastAsia"/>
          <w:b/>
          <w:i/>
          <w:lang w:val="en-US" w:eastAsia="zh-CN"/>
        </w:rPr>
        <w:t>or case with 1 interference cell</w:t>
      </w:r>
      <w:r w:rsidR="003651EA">
        <w:rPr>
          <w:rFonts w:eastAsiaTheme="minorEastAsia"/>
          <w:b/>
          <w:i/>
          <w:lang w:val="en-US" w:eastAsia="zh-CN"/>
        </w:rPr>
        <w:t xml:space="preserve"> (if agreed)</w:t>
      </w:r>
      <w:r w:rsidR="00A609D9" w:rsidRPr="00A609D9">
        <w:rPr>
          <w:rFonts w:eastAsiaTheme="minorEastAsia"/>
          <w:b/>
          <w:i/>
          <w:lang w:val="en-US" w:eastAsia="zh-CN"/>
        </w:rPr>
        <w:t xml:space="preserve">, SSB of interference cell is transmitted in PRB 0~19 in second occasion. </w:t>
      </w:r>
    </w:p>
    <w:p w14:paraId="5D082E5B" w14:textId="562429A5" w:rsidR="00A609D9" w:rsidRDefault="00A609D9" w:rsidP="001B4A05">
      <w:pPr>
        <w:numPr>
          <w:ilvl w:val="1"/>
          <w:numId w:val="40"/>
        </w:numPr>
        <w:spacing w:after="0"/>
        <w:rPr>
          <w:rFonts w:eastAsiaTheme="minorEastAsia"/>
          <w:b/>
          <w:i/>
          <w:lang w:val="en-US" w:eastAsia="zh-CN"/>
        </w:rPr>
      </w:pPr>
      <w:r w:rsidRPr="00A609D9">
        <w:rPr>
          <w:rFonts w:eastAsiaTheme="minorEastAsia"/>
          <w:b/>
          <w:i/>
          <w:lang w:val="en-US" w:eastAsia="zh-CN"/>
        </w:rPr>
        <w:t>For case with 2 interference cell, SSB of interference cell 1 is transmitted in PRB 20~39 in first occasion, SSB of interference cell 2 is transmitted in PRB 0~19 in second occasion.</w:t>
      </w:r>
    </w:p>
    <w:p w14:paraId="5262092E" w14:textId="79C828DD" w:rsidR="00481A74" w:rsidRPr="00A609D9" w:rsidRDefault="00481A74" w:rsidP="00A609D9">
      <w:pPr>
        <w:numPr>
          <w:ilvl w:val="0"/>
          <w:numId w:val="27"/>
        </w:numPr>
        <w:spacing w:after="0"/>
        <w:rPr>
          <w:rFonts w:eastAsiaTheme="minorEastAsia"/>
          <w:b/>
          <w:i/>
          <w:lang w:val="en-US" w:eastAsia="zh-CN"/>
        </w:rPr>
      </w:pPr>
      <w:bookmarkStart w:id="31" w:name="OLE_LINK17"/>
      <w:r>
        <w:rPr>
          <w:rFonts w:eastAsiaTheme="minorEastAsia"/>
          <w:b/>
          <w:i/>
          <w:lang w:val="en-US" w:eastAsia="zh-CN"/>
        </w:rPr>
        <w:t xml:space="preserve">Add the clarification that no TRS interference cancellation/mitigation </w:t>
      </w:r>
      <w:r w:rsidR="001B4A05">
        <w:rPr>
          <w:rFonts w:eastAsiaTheme="minorEastAsia"/>
          <w:b/>
          <w:i/>
          <w:lang w:val="en-US" w:eastAsia="zh-CN"/>
        </w:rPr>
        <w:t xml:space="preserve">is considered </w:t>
      </w:r>
      <w:r>
        <w:rPr>
          <w:rFonts w:eastAsiaTheme="minorEastAsia"/>
          <w:b/>
          <w:i/>
          <w:lang w:val="en-US" w:eastAsia="zh-CN"/>
        </w:rPr>
        <w:t>for inter-cell MMSE-IRC requirements definition.</w:t>
      </w:r>
    </w:p>
    <w:bookmarkEnd w:id="31"/>
    <w:p w14:paraId="1DE7312E" w14:textId="16F24104" w:rsidR="00A609D9" w:rsidRPr="00A609D9" w:rsidRDefault="00A609D9" w:rsidP="00A609D9">
      <w:pPr>
        <w:numPr>
          <w:ilvl w:val="0"/>
          <w:numId w:val="27"/>
        </w:numPr>
        <w:spacing w:after="0"/>
        <w:rPr>
          <w:rFonts w:eastAsiaTheme="minorEastAsia"/>
          <w:b/>
          <w:i/>
          <w:lang w:val="en-US" w:eastAsia="zh-CN"/>
        </w:rPr>
      </w:pPr>
      <w:r w:rsidRPr="00A609D9">
        <w:rPr>
          <w:rFonts w:eastAsiaTheme="minorEastAsia"/>
          <w:b/>
          <w:i/>
          <w:lang w:val="en-US" w:eastAsia="zh-CN"/>
        </w:rPr>
        <w:t>Only consider Homogeneous deployment assumptions</w:t>
      </w:r>
      <w:r w:rsidR="001B4A05">
        <w:rPr>
          <w:rFonts w:eastAsiaTheme="minorEastAsia"/>
          <w:b/>
          <w:i/>
          <w:lang w:val="en-US" w:eastAsia="zh-CN"/>
        </w:rPr>
        <w:t>.</w:t>
      </w:r>
    </w:p>
    <w:p w14:paraId="495661AA" w14:textId="77777777" w:rsidR="00A609D9" w:rsidRPr="00A609D9" w:rsidRDefault="00A609D9" w:rsidP="00A609D9">
      <w:pPr>
        <w:numPr>
          <w:ilvl w:val="0"/>
          <w:numId w:val="27"/>
        </w:numPr>
        <w:spacing w:after="0"/>
        <w:rPr>
          <w:rFonts w:eastAsiaTheme="minorEastAsia"/>
          <w:b/>
          <w:i/>
          <w:lang w:val="en-US" w:eastAsia="zh-CN"/>
        </w:rPr>
      </w:pPr>
      <w:r w:rsidRPr="00A609D9">
        <w:rPr>
          <w:rFonts w:eastAsiaTheme="minorEastAsia"/>
          <w:b/>
          <w:i/>
          <w:lang w:val="en-US" w:eastAsia="zh-CN"/>
        </w:rPr>
        <w:t>2 interference cells</w:t>
      </w:r>
    </w:p>
    <w:p w14:paraId="40461F5E" w14:textId="47C1B7B2" w:rsidR="00F229C4" w:rsidRPr="00F229C4" w:rsidRDefault="00F229C4" w:rsidP="00F229C4">
      <w:pPr>
        <w:numPr>
          <w:ilvl w:val="0"/>
          <w:numId w:val="27"/>
        </w:numPr>
        <w:spacing w:after="0"/>
        <w:rPr>
          <w:rFonts w:eastAsiaTheme="minorEastAsia"/>
          <w:b/>
          <w:i/>
          <w:lang w:val="en-US" w:eastAsia="zh-CN"/>
        </w:rPr>
      </w:pPr>
      <w:r w:rsidRPr="00F229C4">
        <w:rPr>
          <w:rFonts w:eastAsiaTheme="minorEastAsia"/>
          <w:b/>
          <w:i/>
          <w:lang w:val="en-US" w:eastAsia="zh-CN"/>
        </w:rPr>
        <w:t>Not introduce the release independence for MMSE-IRC receiver for inter-cell interference.</w:t>
      </w:r>
    </w:p>
    <w:bookmarkEnd w:id="21"/>
    <w:bookmarkEnd w:id="22"/>
    <w:bookmarkEnd w:id="23"/>
    <w:bookmarkEnd w:id="29"/>
    <w:bookmarkEnd w:id="30"/>
    <w:p w14:paraId="6340FEB3" w14:textId="77777777"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4F77FC02" w14:textId="774A9160" w:rsidR="00172730" w:rsidRDefault="00A0737B" w:rsidP="00172730">
      <w:pPr>
        <w:rPr>
          <w:rFonts w:eastAsiaTheme="minorEastAsia"/>
          <w:lang w:eastAsia="zh-CN"/>
        </w:rPr>
      </w:pPr>
      <w:r w:rsidRPr="00A0737B">
        <w:rPr>
          <w:rFonts w:eastAsiaTheme="minorEastAsia" w:hint="eastAsia"/>
          <w:lang w:eastAsia="zh-CN"/>
        </w:rPr>
        <w:t>In</w:t>
      </w:r>
      <w:r w:rsidR="00172730">
        <w:rPr>
          <w:rFonts w:eastAsiaTheme="minorEastAsia"/>
          <w:lang w:eastAsia="zh-CN"/>
        </w:rPr>
        <w:t xml:space="preserve"> this paper, we </w:t>
      </w:r>
      <w:r w:rsidR="000E693C">
        <w:rPr>
          <w:rFonts w:eastAsiaTheme="minorEastAsia"/>
          <w:lang w:eastAsia="zh-CN"/>
        </w:rPr>
        <w:t>share</w:t>
      </w:r>
      <w:r w:rsidR="00172730">
        <w:rPr>
          <w:rFonts w:eastAsiaTheme="minorEastAsia"/>
          <w:lang w:eastAsia="zh-CN"/>
        </w:rPr>
        <w:t xml:space="preserve"> our </w:t>
      </w:r>
      <w:r w:rsidR="000E693C">
        <w:rPr>
          <w:rFonts w:eastAsiaTheme="minorEastAsia"/>
          <w:lang w:eastAsia="zh-CN"/>
        </w:rPr>
        <w:t xml:space="preserve">views </w:t>
      </w:r>
      <w:r w:rsidR="00172730">
        <w:rPr>
          <w:rFonts w:eastAsiaTheme="minorEastAsia"/>
          <w:lang w:eastAsia="zh-CN"/>
        </w:rPr>
        <w:t xml:space="preserve">on </w:t>
      </w:r>
      <w:r w:rsidR="000E693C">
        <w:rPr>
          <w:rFonts w:eastAsiaTheme="minorEastAsia"/>
          <w:lang w:eastAsia="zh-CN"/>
        </w:rPr>
        <w:t xml:space="preserve">those open issues for </w:t>
      </w:r>
      <w:r w:rsidR="00172730">
        <w:rPr>
          <w:rFonts w:eastAsiaTheme="minorEastAsia"/>
          <w:lang w:eastAsia="zh-CN"/>
        </w:rPr>
        <w:t>i</w:t>
      </w:r>
      <w:r w:rsidR="000E693C">
        <w:rPr>
          <w:rFonts w:eastAsiaTheme="minorEastAsia"/>
          <w:lang w:eastAsia="zh-CN"/>
        </w:rPr>
        <w:t>nter-cell MMSE-IRC receiver, our</w:t>
      </w:r>
      <w:r w:rsidR="00172730">
        <w:rPr>
          <w:rFonts w:eastAsiaTheme="minorEastAsia"/>
          <w:lang w:eastAsia="zh-CN"/>
        </w:rPr>
        <w:t xml:space="preserve"> proposal</w:t>
      </w:r>
      <w:r w:rsidR="000E693C">
        <w:rPr>
          <w:rFonts w:eastAsiaTheme="minorEastAsia"/>
          <w:lang w:eastAsia="zh-CN"/>
        </w:rPr>
        <w:t xml:space="preserve"> is</w:t>
      </w:r>
      <w:r w:rsidR="00172730">
        <w:rPr>
          <w:rFonts w:eastAsiaTheme="minorEastAsia"/>
          <w:lang w:eastAsia="zh-CN"/>
        </w:rPr>
        <w:t>:</w:t>
      </w:r>
    </w:p>
    <w:p w14:paraId="7851391F" w14:textId="77777777" w:rsidR="000E693C" w:rsidRDefault="000E693C" w:rsidP="000E693C">
      <w:pPr>
        <w:spacing w:beforeLines="50" w:before="120" w:after="0"/>
        <w:rPr>
          <w:rFonts w:eastAsiaTheme="minorEastAsia"/>
          <w:b/>
          <w:i/>
          <w:lang w:val="en-US" w:eastAsia="zh-CN"/>
        </w:rPr>
      </w:pPr>
      <w:r w:rsidRPr="00A609D9">
        <w:rPr>
          <w:rFonts w:eastAsiaTheme="minorEastAsia"/>
          <w:b/>
          <w:i/>
          <w:lang w:val="en-US" w:eastAsia="zh-CN"/>
        </w:rPr>
        <w:t>Proposal 1: Use following ass</w:t>
      </w:r>
      <w:r>
        <w:rPr>
          <w:rFonts w:eastAsiaTheme="minorEastAsia"/>
          <w:b/>
          <w:i/>
          <w:lang w:val="en-US" w:eastAsia="zh-CN"/>
        </w:rPr>
        <w:t>umptions</w:t>
      </w:r>
      <w:r w:rsidRPr="00A609D9">
        <w:rPr>
          <w:rFonts w:eastAsiaTheme="minorEastAsia"/>
          <w:b/>
          <w:i/>
          <w:lang w:val="en-US" w:eastAsia="zh-CN"/>
        </w:rPr>
        <w:t xml:space="preserve"> for </w:t>
      </w:r>
      <w:r>
        <w:rPr>
          <w:rFonts w:eastAsiaTheme="minorEastAsia"/>
          <w:b/>
          <w:i/>
          <w:lang w:val="en-US" w:eastAsia="zh-CN"/>
        </w:rPr>
        <w:t xml:space="preserve">performance </w:t>
      </w:r>
      <w:r w:rsidRPr="00A609D9">
        <w:rPr>
          <w:rFonts w:eastAsiaTheme="minorEastAsia"/>
          <w:b/>
          <w:i/>
          <w:lang w:val="en-US" w:eastAsia="zh-CN"/>
        </w:rPr>
        <w:t xml:space="preserve">requirement </w:t>
      </w:r>
      <w:r>
        <w:rPr>
          <w:rFonts w:eastAsiaTheme="minorEastAsia"/>
          <w:b/>
          <w:i/>
          <w:lang w:val="en-US" w:eastAsia="zh-CN"/>
        </w:rPr>
        <w:t>of</w:t>
      </w:r>
      <w:r w:rsidRPr="00A609D9">
        <w:rPr>
          <w:rFonts w:eastAsiaTheme="minorEastAsia"/>
          <w:b/>
          <w:i/>
          <w:lang w:val="en-US" w:eastAsia="zh-CN"/>
        </w:rPr>
        <w:t xml:space="preserve"> int</w:t>
      </w:r>
      <w:r>
        <w:rPr>
          <w:rFonts w:eastAsiaTheme="minorEastAsia"/>
          <w:b/>
          <w:i/>
          <w:lang w:val="en-US" w:eastAsia="zh-CN"/>
        </w:rPr>
        <w:t>er-cell MMSE-IRC receiver:</w:t>
      </w:r>
    </w:p>
    <w:p w14:paraId="5F096421" w14:textId="77777777" w:rsidR="000E693C" w:rsidRPr="00A609D9" w:rsidRDefault="000E693C" w:rsidP="000E693C">
      <w:pPr>
        <w:numPr>
          <w:ilvl w:val="0"/>
          <w:numId w:val="27"/>
        </w:numPr>
        <w:spacing w:after="0"/>
        <w:rPr>
          <w:rFonts w:eastAsiaTheme="minorEastAsia"/>
          <w:b/>
          <w:i/>
          <w:lang w:val="en-US" w:eastAsia="zh-CN"/>
        </w:rPr>
      </w:pPr>
      <w:r w:rsidRPr="00A609D9">
        <w:rPr>
          <w:rFonts w:eastAsiaTheme="minorEastAsia"/>
          <w:b/>
          <w:i/>
          <w:lang w:val="en-US" w:eastAsia="zh-CN"/>
        </w:rPr>
        <w:t>Synchronized for FDD and TDD</w:t>
      </w:r>
    </w:p>
    <w:p w14:paraId="06532839" w14:textId="77777777" w:rsidR="000E693C" w:rsidRPr="00A609D9" w:rsidRDefault="000E693C" w:rsidP="000E693C">
      <w:pPr>
        <w:numPr>
          <w:ilvl w:val="0"/>
          <w:numId w:val="27"/>
        </w:numPr>
        <w:spacing w:after="0"/>
        <w:rPr>
          <w:rFonts w:eastAsiaTheme="minorEastAsia"/>
          <w:b/>
          <w:i/>
          <w:lang w:val="en-US" w:eastAsia="zh-CN"/>
        </w:rPr>
      </w:pPr>
      <w:r w:rsidRPr="00A609D9">
        <w:rPr>
          <w:rFonts w:eastAsiaTheme="minorEastAsia"/>
          <w:b/>
          <w:i/>
          <w:lang w:val="en-US" w:eastAsia="zh-CN"/>
        </w:rPr>
        <w:lastRenderedPageBreak/>
        <w:t>10MHz for FDD 15kHz and 40MHz for TDD 30kHz</w:t>
      </w:r>
    </w:p>
    <w:p w14:paraId="3F3ACB34" w14:textId="77777777" w:rsidR="000E693C" w:rsidRDefault="000E693C" w:rsidP="000E693C">
      <w:pPr>
        <w:numPr>
          <w:ilvl w:val="0"/>
          <w:numId w:val="27"/>
        </w:numPr>
        <w:spacing w:after="0"/>
        <w:rPr>
          <w:rFonts w:eastAsiaTheme="minorEastAsia"/>
          <w:b/>
          <w:i/>
          <w:lang w:val="en-US" w:eastAsia="zh-CN"/>
        </w:rPr>
      </w:pPr>
      <w:r w:rsidRPr="00A609D9">
        <w:rPr>
          <w:rFonts w:eastAsiaTheme="minorEastAsia"/>
          <w:b/>
          <w:i/>
          <w:lang w:val="en-US" w:eastAsia="zh-CN"/>
        </w:rPr>
        <w:t>SSB of serving cell is transmitted</w:t>
      </w:r>
      <w:r>
        <w:rPr>
          <w:rFonts w:eastAsiaTheme="minorEastAsia"/>
          <w:b/>
          <w:i/>
          <w:lang w:val="en-US" w:eastAsia="zh-CN"/>
        </w:rPr>
        <w:t xml:space="preserve"> in PRB 0~19 in first occasion</w:t>
      </w:r>
    </w:p>
    <w:p w14:paraId="4D926215" w14:textId="77777777" w:rsidR="000E693C" w:rsidRDefault="000E693C" w:rsidP="000E693C">
      <w:pPr>
        <w:numPr>
          <w:ilvl w:val="1"/>
          <w:numId w:val="40"/>
        </w:numPr>
        <w:spacing w:after="0"/>
        <w:rPr>
          <w:rFonts w:eastAsiaTheme="minorEastAsia"/>
          <w:b/>
          <w:i/>
          <w:lang w:val="en-US" w:eastAsia="zh-CN"/>
        </w:rPr>
      </w:pPr>
      <w:r>
        <w:rPr>
          <w:rFonts w:eastAsiaTheme="minorEastAsia"/>
          <w:b/>
          <w:i/>
          <w:lang w:val="en-US" w:eastAsia="zh-CN"/>
        </w:rPr>
        <w:t>F</w:t>
      </w:r>
      <w:r w:rsidRPr="00A609D9">
        <w:rPr>
          <w:rFonts w:eastAsiaTheme="minorEastAsia"/>
          <w:b/>
          <w:i/>
          <w:lang w:val="en-US" w:eastAsia="zh-CN"/>
        </w:rPr>
        <w:t>or case with 1 interference cell</w:t>
      </w:r>
      <w:r>
        <w:rPr>
          <w:rFonts w:eastAsiaTheme="minorEastAsia"/>
          <w:b/>
          <w:i/>
          <w:lang w:val="en-US" w:eastAsia="zh-CN"/>
        </w:rPr>
        <w:t xml:space="preserve"> (if agreed)</w:t>
      </w:r>
      <w:r w:rsidRPr="00A609D9">
        <w:rPr>
          <w:rFonts w:eastAsiaTheme="minorEastAsia"/>
          <w:b/>
          <w:i/>
          <w:lang w:val="en-US" w:eastAsia="zh-CN"/>
        </w:rPr>
        <w:t xml:space="preserve">, SSB of interference cell is transmitted in PRB 0~19 in second occasion. </w:t>
      </w:r>
    </w:p>
    <w:p w14:paraId="03C99174" w14:textId="77777777" w:rsidR="000E693C" w:rsidRDefault="000E693C" w:rsidP="000E693C">
      <w:pPr>
        <w:numPr>
          <w:ilvl w:val="1"/>
          <w:numId w:val="40"/>
        </w:numPr>
        <w:spacing w:after="0"/>
        <w:rPr>
          <w:rFonts w:eastAsiaTheme="minorEastAsia"/>
          <w:b/>
          <w:i/>
          <w:lang w:val="en-US" w:eastAsia="zh-CN"/>
        </w:rPr>
      </w:pPr>
      <w:r w:rsidRPr="00A609D9">
        <w:rPr>
          <w:rFonts w:eastAsiaTheme="minorEastAsia"/>
          <w:b/>
          <w:i/>
          <w:lang w:val="en-US" w:eastAsia="zh-CN"/>
        </w:rPr>
        <w:t>For case with 2 interference cell, SSB of interference cell 1 is transmitted in PRB 20~39 in first occasion, SSB of interference cell 2 is transmitted in PRB 0~19 in second occasion.</w:t>
      </w:r>
    </w:p>
    <w:p w14:paraId="66DDD01A" w14:textId="77777777" w:rsidR="000E693C" w:rsidRPr="00A609D9" w:rsidRDefault="000E693C" w:rsidP="000E693C">
      <w:pPr>
        <w:numPr>
          <w:ilvl w:val="0"/>
          <w:numId w:val="27"/>
        </w:numPr>
        <w:spacing w:after="0"/>
        <w:rPr>
          <w:rFonts w:eastAsiaTheme="minorEastAsia"/>
          <w:b/>
          <w:i/>
          <w:lang w:val="en-US" w:eastAsia="zh-CN"/>
        </w:rPr>
      </w:pPr>
      <w:r>
        <w:rPr>
          <w:rFonts w:eastAsiaTheme="minorEastAsia"/>
          <w:b/>
          <w:i/>
          <w:lang w:val="en-US" w:eastAsia="zh-CN"/>
        </w:rPr>
        <w:t>Add the clarification that no TRS interference cancellation/mitigation is considered for inter-cell MMSE-IRC requirements definition.</w:t>
      </w:r>
    </w:p>
    <w:p w14:paraId="668561CA" w14:textId="77777777" w:rsidR="000E693C" w:rsidRPr="00A609D9" w:rsidRDefault="000E693C" w:rsidP="000E693C">
      <w:pPr>
        <w:numPr>
          <w:ilvl w:val="0"/>
          <w:numId w:val="27"/>
        </w:numPr>
        <w:spacing w:after="0"/>
        <w:rPr>
          <w:rFonts w:eastAsiaTheme="minorEastAsia"/>
          <w:b/>
          <w:i/>
          <w:lang w:val="en-US" w:eastAsia="zh-CN"/>
        </w:rPr>
      </w:pPr>
      <w:r w:rsidRPr="00A609D9">
        <w:rPr>
          <w:rFonts w:eastAsiaTheme="minorEastAsia"/>
          <w:b/>
          <w:i/>
          <w:lang w:val="en-US" w:eastAsia="zh-CN"/>
        </w:rPr>
        <w:t>Only consider Homogeneous deployment assumptions</w:t>
      </w:r>
      <w:r>
        <w:rPr>
          <w:rFonts w:eastAsiaTheme="minorEastAsia"/>
          <w:b/>
          <w:i/>
          <w:lang w:val="en-US" w:eastAsia="zh-CN"/>
        </w:rPr>
        <w:t>.</w:t>
      </w:r>
    </w:p>
    <w:p w14:paraId="26057540" w14:textId="77777777" w:rsidR="000E693C" w:rsidRPr="00A609D9" w:rsidRDefault="000E693C" w:rsidP="000E693C">
      <w:pPr>
        <w:numPr>
          <w:ilvl w:val="0"/>
          <w:numId w:val="27"/>
        </w:numPr>
        <w:spacing w:after="0"/>
        <w:rPr>
          <w:rFonts w:eastAsiaTheme="minorEastAsia"/>
          <w:b/>
          <w:i/>
          <w:lang w:val="en-US" w:eastAsia="zh-CN"/>
        </w:rPr>
      </w:pPr>
      <w:r w:rsidRPr="00A609D9">
        <w:rPr>
          <w:rFonts w:eastAsiaTheme="minorEastAsia"/>
          <w:b/>
          <w:i/>
          <w:lang w:val="en-US" w:eastAsia="zh-CN"/>
        </w:rPr>
        <w:t>2 interference cells</w:t>
      </w:r>
    </w:p>
    <w:p w14:paraId="3A6FDD2F" w14:textId="77777777" w:rsidR="000E693C" w:rsidRPr="00F229C4" w:rsidRDefault="000E693C" w:rsidP="000E693C">
      <w:pPr>
        <w:numPr>
          <w:ilvl w:val="0"/>
          <w:numId w:val="27"/>
        </w:numPr>
        <w:spacing w:after="0"/>
        <w:rPr>
          <w:rFonts w:eastAsiaTheme="minorEastAsia"/>
          <w:b/>
          <w:i/>
          <w:lang w:val="en-US" w:eastAsia="zh-CN"/>
        </w:rPr>
      </w:pPr>
      <w:r w:rsidRPr="00F229C4">
        <w:rPr>
          <w:rFonts w:eastAsiaTheme="minorEastAsia"/>
          <w:b/>
          <w:i/>
          <w:lang w:val="en-US" w:eastAsia="zh-CN"/>
        </w:rPr>
        <w:t>Not introduce the release independence for MMSE-IRC receiver for inter-cell interference.</w:t>
      </w:r>
    </w:p>
    <w:p w14:paraId="0ADC3540" w14:textId="77777777" w:rsidR="005F6954" w:rsidRDefault="005F6954" w:rsidP="005F6954">
      <w:pPr>
        <w:pStyle w:val="1"/>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CF396F7" w14:textId="78802BBB" w:rsidR="005F6954" w:rsidRDefault="0030002B" w:rsidP="00FB55C6">
      <w:pPr>
        <w:pStyle w:val="afa"/>
        <w:numPr>
          <w:ilvl w:val="0"/>
          <w:numId w:val="12"/>
        </w:numPr>
        <w:spacing w:beforeLines="50" w:before="120" w:afterLines="50" w:after="120"/>
        <w:contextualSpacing w:val="0"/>
        <w:rPr>
          <w:rFonts w:eastAsiaTheme="minorEastAsia"/>
        </w:rPr>
      </w:pPr>
      <w:r>
        <w:rPr>
          <w:rFonts w:eastAsiaTheme="minorEastAsia"/>
          <w:lang w:val="en-GB"/>
        </w:rPr>
        <w:t xml:space="preserve">R4-2108664, </w:t>
      </w:r>
      <w:r w:rsidRPr="0030002B">
        <w:rPr>
          <w:rFonts w:eastAsiaTheme="minorEastAsia"/>
          <w:lang w:val="en-GB"/>
        </w:rPr>
        <w:t>Way Forward on general and PDSCH demodulation requirements for inter-cell interference MMSE-IRC</w:t>
      </w:r>
      <w:r w:rsidR="005F6954" w:rsidRPr="005F6954">
        <w:rPr>
          <w:rFonts w:eastAsiaTheme="minorEastAsia"/>
        </w:rPr>
        <w:t xml:space="preserve">. </w:t>
      </w:r>
      <w:r>
        <w:rPr>
          <w:rFonts w:eastAsiaTheme="minorEastAsia"/>
        </w:rPr>
        <w:t>Intel Corporation.</w:t>
      </w:r>
      <w:r w:rsidR="005F6954" w:rsidRPr="005F6954">
        <w:rPr>
          <w:rFonts w:eastAsiaTheme="minorEastAsia"/>
        </w:rPr>
        <w:t xml:space="preserve"> </w:t>
      </w:r>
    </w:p>
    <w:p w14:paraId="67F35CD7" w14:textId="6F473A20" w:rsidR="00FB55C6" w:rsidRPr="005F6954" w:rsidRDefault="0030002B" w:rsidP="0030002B">
      <w:pPr>
        <w:pStyle w:val="afa"/>
        <w:numPr>
          <w:ilvl w:val="0"/>
          <w:numId w:val="12"/>
        </w:numPr>
        <w:rPr>
          <w:rFonts w:eastAsiaTheme="minorEastAsia"/>
        </w:rPr>
      </w:pPr>
      <w:r w:rsidRPr="0030002B">
        <w:rPr>
          <w:rFonts w:eastAsiaTheme="minorEastAsia"/>
        </w:rPr>
        <w:t>R4-2113781</w:t>
      </w:r>
      <w:r w:rsidR="00FB55C6">
        <w:rPr>
          <w:rFonts w:eastAsiaTheme="minorEastAsia"/>
        </w:rPr>
        <w:t xml:space="preserve"> </w:t>
      </w:r>
      <w:r w:rsidRPr="0030002B">
        <w:rPr>
          <w:rFonts w:eastAsiaTheme="minorEastAsia"/>
        </w:rPr>
        <w:t>Simulation results for PDSCH requirements for inter-cell MMSE-IRC receiver</w:t>
      </w:r>
      <w:r w:rsidR="00FB55C6">
        <w:rPr>
          <w:rFonts w:eastAsiaTheme="minorEastAsia"/>
        </w:rPr>
        <w:t>. Huawei, HiS</w:t>
      </w:r>
      <w:r w:rsidR="00FB55C6">
        <w:rPr>
          <w:rFonts w:eastAsiaTheme="minorEastAsia" w:hint="eastAsia"/>
        </w:rPr>
        <w:t>i</w:t>
      </w:r>
      <w:r w:rsidR="00FB55C6">
        <w:rPr>
          <w:rFonts w:eastAsiaTheme="minorEastAsia"/>
        </w:rPr>
        <w:t>licon.</w:t>
      </w:r>
    </w:p>
    <w:sectPr w:rsidR="00FB55C6"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58037" w14:textId="77777777" w:rsidR="005D305A" w:rsidRDefault="005D305A">
      <w:r>
        <w:separator/>
      </w:r>
    </w:p>
  </w:endnote>
  <w:endnote w:type="continuationSeparator" w:id="0">
    <w:p w14:paraId="3D918C8A" w14:textId="77777777" w:rsidR="005D305A" w:rsidRDefault="005D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373EC" w14:textId="77777777" w:rsidR="005D305A" w:rsidRDefault="005D305A">
      <w:r>
        <w:separator/>
      </w:r>
    </w:p>
  </w:footnote>
  <w:footnote w:type="continuationSeparator" w:id="0">
    <w:p w14:paraId="552139EB" w14:textId="77777777" w:rsidR="005D305A" w:rsidRDefault="005D3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61E6"/>
    <w:multiLevelType w:val="hybridMultilevel"/>
    <w:tmpl w:val="1BC82810"/>
    <w:lvl w:ilvl="0" w:tplc="7110FE44">
      <w:start w:val="1"/>
      <w:numFmt w:val="bullet"/>
      <w:lvlText w:val="–"/>
      <w:lvlJc w:val="left"/>
      <w:pPr>
        <w:tabs>
          <w:tab w:val="num" w:pos="720"/>
        </w:tabs>
        <w:ind w:left="720" w:hanging="360"/>
      </w:pPr>
      <w:rPr>
        <w:rFonts w:ascii="Arial" w:hAnsi="Arial" w:hint="default"/>
      </w:rPr>
    </w:lvl>
    <w:lvl w:ilvl="1" w:tplc="28A0E49C">
      <w:start w:val="1"/>
      <w:numFmt w:val="bullet"/>
      <w:lvlText w:val="–"/>
      <w:lvlJc w:val="left"/>
      <w:pPr>
        <w:tabs>
          <w:tab w:val="num" w:pos="1440"/>
        </w:tabs>
        <w:ind w:left="1440" w:hanging="360"/>
      </w:pPr>
      <w:rPr>
        <w:rFonts w:ascii="Arial" w:hAnsi="Arial" w:hint="default"/>
      </w:rPr>
    </w:lvl>
    <w:lvl w:ilvl="2" w:tplc="C608B192">
      <w:numFmt w:val="bullet"/>
      <w:lvlText w:val="•"/>
      <w:lvlJc w:val="left"/>
      <w:pPr>
        <w:tabs>
          <w:tab w:val="num" w:pos="2160"/>
        </w:tabs>
        <w:ind w:left="2160" w:hanging="360"/>
      </w:pPr>
      <w:rPr>
        <w:rFonts w:ascii="Arial" w:hAnsi="Arial" w:hint="default"/>
      </w:rPr>
    </w:lvl>
    <w:lvl w:ilvl="3" w:tplc="A556500A" w:tentative="1">
      <w:start w:val="1"/>
      <w:numFmt w:val="bullet"/>
      <w:lvlText w:val="–"/>
      <w:lvlJc w:val="left"/>
      <w:pPr>
        <w:tabs>
          <w:tab w:val="num" w:pos="2880"/>
        </w:tabs>
        <w:ind w:left="2880" w:hanging="360"/>
      </w:pPr>
      <w:rPr>
        <w:rFonts w:ascii="Arial" w:hAnsi="Arial" w:hint="default"/>
      </w:rPr>
    </w:lvl>
    <w:lvl w:ilvl="4" w:tplc="FE6C437C" w:tentative="1">
      <w:start w:val="1"/>
      <w:numFmt w:val="bullet"/>
      <w:lvlText w:val="–"/>
      <w:lvlJc w:val="left"/>
      <w:pPr>
        <w:tabs>
          <w:tab w:val="num" w:pos="3600"/>
        </w:tabs>
        <w:ind w:left="3600" w:hanging="360"/>
      </w:pPr>
      <w:rPr>
        <w:rFonts w:ascii="Arial" w:hAnsi="Arial" w:hint="default"/>
      </w:rPr>
    </w:lvl>
    <w:lvl w:ilvl="5" w:tplc="81841172" w:tentative="1">
      <w:start w:val="1"/>
      <w:numFmt w:val="bullet"/>
      <w:lvlText w:val="–"/>
      <w:lvlJc w:val="left"/>
      <w:pPr>
        <w:tabs>
          <w:tab w:val="num" w:pos="4320"/>
        </w:tabs>
        <w:ind w:left="4320" w:hanging="360"/>
      </w:pPr>
      <w:rPr>
        <w:rFonts w:ascii="Arial" w:hAnsi="Arial" w:hint="default"/>
      </w:rPr>
    </w:lvl>
    <w:lvl w:ilvl="6" w:tplc="AB7C471E" w:tentative="1">
      <w:start w:val="1"/>
      <w:numFmt w:val="bullet"/>
      <w:lvlText w:val="–"/>
      <w:lvlJc w:val="left"/>
      <w:pPr>
        <w:tabs>
          <w:tab w:val="num" w:pos="5040"/>
        </w:tabs>
        <w:ind w:left="5040" w:hanging="360"/>
      </w:pPr>
      <w:rPr>
        <w:rFonts w:ascii="Arial" w:hAnsi="Arial" w:hint="default"/>
      </w:rPr>
    </w:lvl>
    <w:lvl w:ilvl="7" w:tplc="9CFE64C8" w:tentative="1">
      <w:start w:val="1"/>
      <w:numFmt w:val="bullet"/>
      <w:lvlText w:val="–"/>
      <w:lvlJc w:val="left"/>
      <w:pPr>
        <w:tabs>
          <w:tab w:val="num" w:pos="5760"/>
        </w:tabs>
        <w:ind w:left="5760" w:hanging="360"/>
      </w:pPr>
      <w:rPr>
        <w:rFonts w:ascii="Arial" w:hAnsi="Arial" w:hint="default"/>
      </w:rPr>
    </w:lvl>
    <w:lvl w:ilvl="8" w:tplc="C58AD5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71605C"/>
    <w:multiLevelType w:val="hybridMultilevel"/>
    <w:tmpl w:val="DBAA84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F9E6AA52"/>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916675"/>
    <w:multiLevelType w:val="hybridMultilevel"/>
    <w:tmpl w:val="C93237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7B"/>
    <w:multiLevelType w:val="hybridMultilevel"/>
    <w:tmpl w:val="6D967020"/>
    <w:lvl w:ilvl="0" w:tplc="0CF68884">
      <w:start w:val="1"/>
      <w:numFmt w:val="bullet"/>
      <w:lvlText w:val="•"/>
      <w:lvlJc w:val="left"/>
      <w:pPr>
        <w:tabs>
          <w:tab w:val="num" w:pos="720"/>
        </w:tabs>
        <w:ind w:left="720" w:hanging="360"/>
      </w:pPr>
      <w:rPr>
        <w:rFonts w:ascii="Arial" w:hAnsi="Arial" w:hint="default"/>
      </w:rPr>
    </w:lvl>
    <w:lvl w:ilvl="1" w:tplc="CF9E5592">
      <w:start w:val="1"/>
      <w:numFmt w:val="bullet"/>
      <w:lvlText w:val="•"/>
      <w:lvlJc w:val="left"/>
      <w:pPr>
        <w:tabs>
          <w:tab w:val="num" w:pos="1440"/>
        </w:tabs>
        <w:ind w:left="1440" w:hanging="360"/>
      </w:pPr>
      <w:rPr>
        <w:rFonts w:ascii="Arial" w:hAnsi="Arial" w:hint="default"/>
      </w:rPr>
    </w:lvl>
    <w:lvl w:ilvl="2" w:tplc="35268186" w:tentative="1">
      <w:start w:val="1"/>
      <w:numFmt w:val="bullet"/>
      <w:lvlText w:val="•"/>
      <w:lvlJc w:val="left"/>
      <w:pPr>
        <w:tabs>
          <w:tab w:val="num" w:pos="2160"/>
        </w:tabs>
        <w:ind w:left="2160" w:hanging="360"/>
      </w:pPr>
      <w:rPr>
        <w:rFonts w:ascii="Arial" w:hAnsi="Arial" w:hint="default"/>
      </w:rPr>
    </w:lvl>
    <w:lvl w:ilvl="3" w:tplc="8D30EC9E" w:tentative="1">
      <w:start w:val="1"/>
      <w:numFmt w:val="bullet"/>
      <w:lvlText w:val="•"/>
      <w:lvlJc w:val="left"/>
      <w:pPr>
        <w:tabs>
          <w:tab w:val="num" w:pos="2880"/>
        </w:tabs>
        <w:ind w:left="2880" w:hanging="360"/>
      </w:pPr>
      <w:rPr>
        <w:rFonts w:ascii="Arial" w:hAnsi="Arial" w:hint="default"/>
      </w:rPr>
    </w:lvl>
    <w:lvl w:ilvl="4" w:tplc="FE06B820" w:tentative="1">
      <w:start w:val="1"/>
      <w:numFmt w:val="bullet"/>
      <w:lvlText w:val="•"/>
      <w:lvlJc w:val="left"/>
      <w:pPr>
        <w:tabs>
          <w:tab w:val="num" w:pos="3600"/>
        </w:tabs>
        <w:ind w:left="3600" w:hanging="360"/>
      </w:pPr>
      <w:rPr>
        <w:rFonts w:ascii="Arial" w:hAnsi="Arial" w:hint="default"/>
      </w:rPr>
    </w:lvl>
    <w:lvl w:ilvl="5" w:tplc="426A60FA" w:tentative="1">
      <w:start w:val="1"/>
      <w:numFmt w:val="bullet"/>
      <w:lvlText w:val="•"/>
      <w:lvlJc w:val="left"/>
      <w:pPr>
        <w:tabs>
          <w:tab w:val="num" w:pos="4320"/>
        </w:tabs>
        <w:ind w:left="4320" w:hanging="360"/>
      </w:pPr>
      <w:rPr>
        <w:rFonts w:ascii="Arial" w:hAnsi="Arial" w:hint="default"/>
      </w:rPr>
    </w:lvl>
    <w:lvl w:ilvl="6" w:tplc="DA9AF184" w:tentative="1">
      <w:start w:val="1"/>
      <w:numFmt w:val="bullet"/>
      <w:lvlText w:val="•"/>
      <w:lvlJc w:val="left"/>
      <w:pPr>
        <w:tabs>
          <w:tab w:val="num" w:pos="5040"/>
        </w:tabs>
        <w:ind w:left="5040" w:hanging="360"/>
      </w:pPr>
      <w:rPr>
        <w:rFonts w:ascii="Arial" w:hAnsi="Arial" w:hint="default"/>
      </w:rPr>
    </w:lvl>
    <w:lvl w:ilvl="7" w:tplc="098CA234" w:tentative="1">
      <w:start w:val="1"/>
      <w:numFmt w:val="bullet"/>
      <w:lvlText w:val="•"/>
      <w:lvlJc w:val="left"/>
      <w:pPr>
        <w:tabs>
          <w:tab w:val="num" w:pos="5760"/>
        </w:tabs>
        <w:ind w:left="5760" w:hanging="360"/>
      </w:pPr>
      <w:rPr>
        <w:rFonts w:ascii="Arial" w:hAnsi="Arial" w:hint="default"/>
      </w:rPr>
    </w:lvl>
    <w:lvl w:ilvl="8" w:tplc="29D42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7350F2B"/>
    <w:multiLevelType w:val="hybridMultilevel"/>
    <w:tmpl w:val="1C6CCED2"/>
    <w:lvl w:ilvl="0" w:tplc="C3B0B846">
      <w:start w:val="1"/>
      <w:numFmt w:val="bullet"/>
      <w:lvlText w:val="•"/>
      <w:lvlJc w:val="left"/>
      <w:pPr>
        <w:tabs>
          <w:tab w:val="num" w:pos="720"/>
        </w:tabs>
        <w:ind w:left="720" w:hanging="360"/>
      </w:pPr>
      <w:rPr>
        <w:rFonts w:ascii="Arial" w:hAnsi="Arial" w:hint="default"/>
      </w:rPr>
    </w:lvl>
    <w:lvl w:ilvl="1" w:tplc="F76A1E7C">
      <w:numFmt w:val="bullet"/>
      <w:lvlText w:val="–"/>
      <w:lvlJc w:val="left"/>
      <w:pPr>
        <w:tabs>
          <w:tab w:val="num" w:pos="1440"/>
        </w:tabs>
        <w:ind w:left="1440" w:hanging="360"/>
      </w:pPr>
      <w:rPr>
        <w:rFonts w:ascii="Arial" w:hAnsi="Arial" w:hint="default"/>
      </w:rPr>
    </w:lvl>
    <w:lvl w:ilvl="2" w:tplc="F6E40A18" w:tentative="1">
      <w:start w:val="1"/>
      <w:numFmt w:val="bullet"/>
      <w:lvlText w:val="•"/>
      <w:lvlJc w:val="left"/>
      <w:pPr>
        <w:tabs>
          <w:tab w:val="num" w:pos="2160"/>
        </w:tabs>
        <w:ind w:left="2160" w:hanging="360"/>
      </w:pPr>
      <w:rPr>
        <w:rFonts w:ascii="Arial" w:hAnsi="Arial" w:hint="default"/>
      </w:rPr>
    </w:lvl>
    <w:lvl w:ilvl="3" w:tplc="BA9A17B6" w:tentative="1">
      <w:start w:val="1"/>
      <w:numFmt w:val="bullet"/>
      <w:lvlText w:val="•"/>
      <w:lvlJc w:val="left"/>
      <w:pPr>
        <w:tabs>
          <w:tab w:val="num" w:pos="2880"/>
        </w:tabs>
        <w:ind w:left="2880" w:hanging="360"/>
      </w:pPr>
      <w:rPr>
        <w:rFonts w:ascii="Arial" w:hAnsi="Arial" w:hint="default"/>
      </w:rPr>
    </w:lvl>
    <w:lvl w:ilvl="4" w:tplc="FB56BB58" w:tentative="1">
      <w:start w:val="1"/>
      <w:numFmt w:val="bullet"/>
      <w:lvlText w:val="•"/>
      <w:lvlJc w:val="left"/>
      <w:pPr>
        <w:tabs>
          <w:tab w:val="num" w:pos="3600"/>
        </w:tabs>
        <w:ind w:left="3600" w:hanging="360"/>
      </w:pPr>
      <w:rPr>
        <w:rFonts w:ascii="Arial" w:hAnsi="Arial" w:hint="default"/>
      </w:rPr>
    </w:lvl>
    <w:lvl w:ilvl="5" w:tplc="A1BE816E" w:tentative="1">
      <w:start w:val="1"/>
      <w:numFmt w:val="bullet"/>
      <w:lvlText w:val="•"/>
      <w:lvlJc w:val="left"/>
      <w:pPr>
        <w:tabs>
          <w:tab w:val="num" w:pos="4320"/>
        </w:tabs>
        <w:ind w:left="4320" w:hanging="360"/>
      </w:pPr>
      <w:rPr>
        <w:rFonts w:ascii="Arial" w:hAnsi="Arial" w:hint="default"/>
      </w:rPr>
    </w:lvl>
    <w:lvl w:ilvl="6" w:tplc="CA92FFDE" w:tentative="1">
      <w:start w:val="1"/>
      <w:numFmt w:val="bullet"/>
      <w:lvlText w:val="•"/>
      <w:lvlJc w:val="left"/>
      <w:pPr>
        <w:tabs>
          <w:tab w:val="num" w:pos="5040"/>
        </w:tabs>
        <w:ind w:left="5040" w:hanging="360"/>
      </w:pPr>
      <w:rPr>
        <w:rFonts w:ascii="Arial" w:hAnsi="Arial" w:hint="default"/>
      </w:rPr>
    </w:lvl>
    <w:lvl w:ilvl="7" w:tplc="8B20B95A" w:tentative="1">
      <w:start w:val="1"/>
      <w:numFmt w:val="bullet"/>
      <w:lvlText w:val="•"/>
      <w:lvlJc w:val="left"/>
      <w:pPr>
        <w:tabs>
          <w:tab w:val="num" w:pos="5760"/>
        </w:tabs>
        <w:ind w:left="5760" w:hanging="360"/>
      </w:pPr>
      <w:rPr>
        <w:rFonts w:ascii="Arial" w:hAnsi="Arial" w:hint="default"/>
      </w:rPr>
    </w:lvl>
    <w:lvl w:ilvl="8" w:tplc="2D36F6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281659"/>
    <w:multiLevelType w:val="hybridMultilevel"/>
    <w:tmpl w:val="200CACAC"/>
    <w:lvl w:ilvl="0" w:tplc="DF7AC82E">
      <w:start w:val="1"/>
      <w:numFmt w:val="bullet"/>
      <w:lvlText w:val="•"/>
      <w:lvlJc w:val="left"/>
      <w:pPr>
        <w:tabs>
          <w:tab w:val="num" w:pos="720"/>
        </w:tabs>
        <w:ind w:left="720" w:hanging="360"/>
      </w:pPr>
      <w:rPr>
        <w:rFonts w:ascii="Arial" w:hAnsi="Arial" w:hint="default"/>
      </w:rPr>
    </w:lvl>
    <w:lvl w:ilvl="1" w:tplc="FF3E7CEE">
      <w:start w:val="1"/>
      <w:numFmt w:val="bullet"/>
      <w:lvlText w:val="•"/>
      <w:lvlJc w:val="left"/>
      <w:pPr>
        <w:tabs>
          <w:tab w:val="num" w:pos="1440"/>
        </w:tabs>
        <w:ind w:left="1440" w:hanging="360"/>
      </w:pPr>
      <w:rPr>
        <w:rFonts w:ascii="Arial" w:hAnsi="Arial" w:hint="default"/>
      </w:rPr>
    </w:lvl>
    <w:lvl w:ilvl="2" w:tplc="2868906C" w:tentative="1">
      <w:start w:val="1"/>
      <w:numFmt w:val="bullet"/>
      <w:lvlText w:val="•"/>
      <w:lvlJc w:val="left"/>
      <w:pPr>
        <w:tabs>
          <w:tab w:val="num" w:pos="2160"/>
        </w:tabs>
        <w:ind w:left="2160" w:hanging="360"/>
      </w:pPr>
      <w:rPr>
        <w:rFonts w:ascii="Arial" w:hAnsi="Arial" w:hint="default"/>
      </w:rPr>
    </w:lvl>
    <w:lvl w:ilvl="3" w:tplc="E56CDCC8" w:tentative="1">
      <w:start w:val="1"/>
      <w:numFmt w:val="bullet"/>
      <w:lvlText w:val="•"/>
      <w:lvlJc w:val="left"/>
      <w:pPr>
        <w:tabs>
          <w:tab w:val="num" w:pos="2880"/>
        </w:tabs>
        <w:ind w:left="2880" w:hanging="360"/>
      </w:pPr>
      <w:rPr>
        <w:rFonts w:ascii="Arial" w:hAnsi="Arial" w:hint="default"/>
      </w:rPr>
    </w:lvl>
    <w:lvl w:ilvl="4" w:tplc="A31275B0" w:tentative="1">
      <w:start w:val="1"/>
      <w:numFmt w:val="bullet"/>
      <w:lvlText w:val="•"/>
      <w:lvlJc w:val="left"/>
      <w:pPr>
        <w:tabs>
          <w:tab w:val="num" w:pos="3600"/>
        </w:tabs>
        <w:ind w:left="3600" w:hanging="360"/>
      </w:pPr>
      <w:rPr>
        <w:rFonts w:ascii="Arial" w:hAnsi="Arial" w:hint="default"/>
      </w:rPr>
    </w:lvl>
    <w:lvl w:ilvl="5" w:tplc="3E40A924" w:tentative="1">
      <w:start w:val="1"/>
      <w:numFmt w:val="bullet"/>
      <w:lvlText w:val="•"/>
      <w:lvlJc w:val="left"/>
      <w:pPr>
        <w:tabs>
          <w:tab w:val="num" w:pos="4320"/>
        </w:tabs>
        <w:ind w:left="4320" w:hanging="360"/>
      </w:pPr>
      <w:rPr>
        <w:rFonts w:ascii="Arial" w:hAnsi="Arial" w:hint="default"/>
      </w:rPr>
    </w:lvl>
    <w:lvl w:ilvl="6" w:tplc="4FC48EB8" w:tentative="1">
      <w:start w:val="1"/>
      <w:numFmt w:val="bullet"/>
      <w:lvlText w:val="•"/>
      <w:lvlJc w:val="left"/>
      <w:pPr>
        <w:tabs>
          <w:tab w:val="num" w:pos="5040"/>
        </w:tabs>
        <w:ind w:left="5040" w:hanging="360"/>
      </w:pPr>
      <w:rPr>
        <w:rFonts w:ascii="Arial" w:hAnsi="Arial" w:hint="default"/>
      </w:rPr>
    </w:lvl>
    <w:lvl w:ilvl="7" w:tplc="BA329F94" w:tentative="1">
      <w:start w:val="1"/>
      <w:numFmt w:val="bullet"/>
      <w:lvlText w:val="•"/>
      <w:lvlJc w:val="left"/>
      <w:pPr>
        <w:tabs>
          <w:tab w:val="num" w:pos="5760"/>
        </w:tabs>
        <w:ind w:left="5760" w:hanging="360"/>
      </w:pPr>
      <w:rPr>
        <w:rFonts w:ascii="Arial" w:hAnsi="Arial" w:hint="default"/>
      </w:rPr>
    </w:lvl>
    <w:lvl w:ilvl="8" w:tplc="A1DE45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8D3A41"/>
    <w:multiLevelType w:val="hybridMultilevel"/>
    <w:tmpl w:val="2FFEB3CC"/>
    <w:lvl w:ilvl="0" w:tplc="23A01B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27367"/>
    <w:multiLevelType w:val="hybridMultilevel"/>
    <w:tmpl w:val="0D3C1F9C"/>
    <w:lvl w:ilvl="0" w:tplc="06461568">
      <w:start w:val="1"/>
      <w:numFmt w:val="bullet"/>
      <w:lvlText w:val="•"/>
      <w:lvlJc w:val="left"/>
      <w:pPr>
        <w:tabs>
          <w:tab w:val="num" w:pos="720"/>
        </w:tabs>
        <w:ind w:left="720" w:hanging="360"/>
      </w:pPr>
      <w:rPr>
        <w:rFonts w:ascii="Arial" w:hAnsi="Arial" w:hint="default"/>
      </w:rPr>
    </w:lvl>
    <w:lvl w:ilvl="1" w:tplc="8404FBD2">
      <w:numFmt w:val="bullet"/>
      <w:lvlText w:val="–"/>
      <w:lvlJc w:val="left"/>
      <w:pPr>
        <w:tabs>
          <w:tab w:val="num" w:pos="1440"/>
        </w:tabs>
        <w:ind w:left="1440" w:hanging="360"/>
      </w:pPr>
      <w:rPr>
        <w:rFonts w:ascii="Arial" w:hAnsi="Arial" w:hint="default"/>
      </w:rPr>
    </w:lvl>
    <w:lvl w:ilvl="2" w:tplc="5B30978A" w:tentative="1">
      <w:start w:val="1"/>
      <w:numFmt w:val="bullet"/>
      <w:lvlText w:val="•"/>
      <w:lvlJc w:val="left"/>
      <w:pPr>
        <w:tabs>
          <w:tab w:val="num" w:pos="2160"/>
        </w:tabs>
        <w:ind w:left="2160" w:hanging="360"/>
      </w:pPr>
      <w:rPr>
        <w:rFonts w:ascii="Arial" w:hAnsi="Arial" w:hint="default"/>
      </w:rPr>
    </w:lvl>
    <w:lvl w:ilvl="3" w:tplc="170219FA" w:tentative="1">
      <w:start w:val="1"/>
      <w:numFmt w:val="bullet"/>
      <w:lvlText w:val="•"/>
      <w:lvlJc w:val="left"/>
      <w:pPr>
        <w:tabs>
          <w:tab w:val="num" w:pos="2880"/>
        </w:tabs>
        <w:ind w:left="2880" w:hanging="360"/>
      </w:pPr>
      <w:rPr>
        <w:rFonts w:ascii="Arial" w:hAnsi="Arial" w:hint="default"/>
      </w:rPr>
    </w:lvl>
    <w:lvl w:ilvl="4" w:tplc="149299B6" w:tentative="1">
      <w:start w:val="1"/>
      <w:numFmt w:val="bullet"/>
      <w:lvlText w:val="•"/>
      <w:lvlJc w:val="left"/>
      <w:pPr>
        <w:tabs>
          <w:tab w:val="num" w:pos="3600"/>
        </w:tabs>
        <w:ind w:left="3600" w:hanging="360"/>
      </w:pPr>
      <w:rPr>
        <w:rFonts w:ascii="Arial" w:hAnsi="Arial" w:hint="default"/>
      </w:rPr>
    </w:lvl>
    <w:lvl w:ilvl="5" w:tplc="5FEAF7D4" w:tentative="1">
      <w:start w:val="1"/>
      <w:numFmt w:val="bullet"/>
      <w:lvlText w:val="•"/>
      <w:lvlJc w:val="left"/>
      <w:pPr>
        <w:tabs>
          <w:tab w:val="num" w:pos="4320"/>
        </w:tabs>
        <w:ind w:left="4320" w:hanging="360"/>
      </w:pPr>
      <w:rPr>
        <w:rFonts w:ascii="Arial" w:hAnsi="Arial" w:hint="default"/>
      </w:rPr>
    </w:lvl>
    <w:lvl w:ilvl="6" w:tplc="29D89EC4" w:tentative="1">
      <w:start w:val="1"/>
      <w:numFmt w:val="bullet"/>
      <w:lvlText w:val="•"/>
      <w:lvlJc w:val="left"/>
      <w:pPr>
        <w:tabs>
          <w:tab w:val="num" w:pos="5040"/>
        </w:tabs>
        <w:ind w:left="5040" w:hanging="360"/>
      </w:pPr>
      <w:rPr>
        <w:rFonts w:ascii="Arial" w:hAnsi="Arial" w:hint="default"/>
      </w:rPr>
    </w:lvl>
    <w:lvl w:ilvl="7" w:tplc="59E62AA4" w:tentative="1">
      <w:start w:val="1"/>
      <w:numFmt w:val="bullet"/>
      <w:lvlText w:val="•"/>
      <w:lvlJc w:val="left"/>
      <w:pPr>
        <w:tabs>
          <w:tab w:val="num" w:pos="5760"/>
        </w:tabs>
        <w:ind w:left="5760" w:hanging="360"/>
      </w:pPr>
      <w:rPr>
        <w:rFonts w:ascii="Arial" w:hAnsi="Arial" w:hint="default"/>
      </w:rPr>
    </w:lvl>
    <w:lvl w:ilvl="8" w:tplc="310CEC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072CF"/>
    <w:multiLevelType w:val="hybridMultilevel"/>
    <w:tmpl w:val="94B443A2"/>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4AE3DCD"/>
    <w:multiLevelType w:val="hybridMultilevel"/>
    <w:tmpl w:val="2F1474C0"/>
    <w:lvl w:ilvl="0" w:tplc="636C8978">
      <w:start w:val="1"/>
      <w:numFmt w:val="bullet"/>
      <w:lvlText w:val="•"/>
      <w:lvlJc w:val="left"/>
      <w:pPr>
        <w:tabs>
          <w:tab w:val="num" w:pos="720"/>
        </w:tabs>
        <w:ind w:left="720" w:hanging="360"/>
      </w:pPr>
      <w:rPr>
        <w:rFonts w:ascii="Arial" w:hAnsi="Arial" w:hint="default"/>
      </w:rPr>
    </w:lvl>
    <w:lvl w:ilvl="1" w:tplc="67021EA6">
      <w:numFmt w:val="bullet"/>
      <w:lvlText w:val="–"/>
      <w:lvlJc w:val="left"/>
      <w:pPr>
        <w:tabs>
          <w:tab w:val="num" w:pos="1440"/>
        </w:tabs>
        <w:ind w:left="1440" w:hanging="360"/>
      </w:pPr>
      <w:rPr>
        <w:rFonts w:ascii="Arial" w:hAnsi="Arial" w:hint="default"/>
      </w:rPr>
    </w:lvl>
    <w:lvl w:ilvl="2" w:tplc="17B60776">
      <w:start w:val="1"/>
      <w:numFmt w:val="bullet"/>
      <w:lvlText w:val="•"/>
      <w:lvlJc w:val="left"/>
      <w:pPr>
        <w:tabs>
          <w:tab w:val="num" w:pos="2160"/>
        </w:tabs>
        <w:ind w:left="2160" w:hanging="360"/>
      </w:pPr>
      <w:rPr>
        <w:rFonts w:ascii="Arial" w:hAnsi="Arial" w:hint="default"/>
      </w:rPr>
    </w:lvl>
    <w:lvl w:ilvl="3" w:tplc="A3AA5E0E" w:tentative="1">
      <w:start w:val="1"/>
      <w:numFmt w:val="bullet"/>
      <w:lvlText w:val="•"/>
      <w:lvlJc w:val="left"/>
      <w:pPr>
        <w:tabs>
          <w:tab w:val="num" w:pos="2880"/>
        </w:tabs>
        <w:ind w:left="2880" w:hanging="360"/>
      </w:pPr>
      <w:rPr>
        <w:rFonts w:ascii="Arial" w:hAnsi="Arial" w:hint="default"/>
      </w:rPr>
    </w:lvl>
    <w:lvl w:ilvl="4" w:tplc="D6A4109E" w:tentative="1">
      <w:start w:val="1"/>
      <w:numFmt w:val="bullet"/>
      <w:lvlText w:val="•"/>
      <w:lvlJc w:val="left"/>
      <w:pPr>
        <w:tabs>
          <w:tab w:val="num" w:pos="3600"/>
        </w:tabs>
        <w:ind w:left="3600" w:hanging="360"/>
      </w:pPr>
      <w:rPr>
        <w:rFonts w:ascii="Arial" w:hAnsi="Arial" w:hint="default"/>
      </w:rPr>
    </w:lvl>
    <w:lvl w:ilvl="5" w:tplc="D74E5C80" w:tentative="1">
      <w:start w:val="1"/>
      <w:numFmt w:val="bullet"/>
      <w:lvlText w:val="•"/>
      <w:lvlJc w:val="left"/>
      <w:pPr>
        <w:tabs>
          <w:tab w:val="num" w:pos="4320"/>
        </w:tabs>
        <w:ind w:left="4320" w:hanging="360"/>
      </w:pPr>
      <w:rPr>
        <w:rFonts w:ascii="Arial" w:hAnsi="Arial" w:hint="default"/>
      </w:rPr>
    </w:lvl>
    <w:lvl w:ilvl="6" w:tplc="101C4096" w:tentative="1">
      <w:start w:val="1"/>
      <w:numFmt w:val="bullet"/>
      <w:lvlText w:val="•"/>
      <w:lvlJc w:val="left"/>
      <w:pPr>
        <w:tabs>
          <w:tab w:val="num" w:pos="5040"/>
        </w:tabs>
        <w:ind w:left="5040" w:hanging="360"/>
      </w:pPr>
      <w:rPr>
        <w:rFonts w:ascii="Arial" w:hAnsi="Arial" w:hint="default"/>
      </w:rPr>
    </w:lvl>
    <w:lvl w:ilvl="7" w:tplc="2EBAE8E6" w:tentative="1">
      <w:start w:val="1"/>
      <w:numFmt w:val="bullet"/>
      <w:lvlText w:val="•"/>
      <w:lvlJc w:val="left"/>
      <w:pPr>
        <w:tabs>
          <w:tab w:val="num" w:pos="5760"/>
        </w:tabs>
        <w:ind w:left="5760" w:hanging="360"/>
      </w:pPr>
      <w:rPr>
        <w:rFonts w:ascii="Arial" w:hAnsi="Arial" w:hint="default"/>
      </w:rPr>
    </w:lvl>
    <w:lvl w:ilvl="8" w:tplc="84B215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657840"/>
    <w:multiLevelType w:val="hybridMultilevel"/>
    <w:tmpl w:val="13EA4F7C"/>
    <w:lvl w:ilvl="0" w:tplc="B162A668">
      <w:start w:val="1"/>
      <w:numFmt w:val="bullet"/>
      <w:lvlText w:val="•"/>
      <w:lvlJc w:val="left"/>
      <w:pPr>
        <w:tabs>
          <w:tab w:val="num" w:pos="720"/>
        </w:tabs>
        <w:ind w:left="720" w:hanging="360"/>
      </w:pPr>
      <w:rPr>
        <w:rFonts w:ascii="Arial" w:hAnsi="Arial" w:hint="default"/>
      </w:rPr>
    </w:lvl>
    <w:lvl w:ilvl="1" w:tplc="6B064B98" w:tentative="1">
      <w:start w:val="1"/>
      <w:numFmt w:val="bullet"/>
      <w:lvlText w:val="•"/>
      <w:lvlJc w:val="left"/>
      <w:pPr>
        <w:tabs>
          <w:tab w:val="num" w:pos="1440"/>
        </w:tabs>
        <w:ind w:left="1440" w:hanging="360"/>
      </w:pPr>
      <w:rPr>
        <w:rFonts w:ascii="Arial" w:hAnsi="Arial" w:hint="default"/>
      </w:rPr>
    </w:lvl>
    <w:lvl w:ilvl="2" w:tplc="6234C38E" w:tentative="1">
      <w:start w:val="1"/>
      <w:numFmt w:val="bullet"/>
      <w:lvlText w:val="•"/>
      <w:lvlJc w:val="left"/>
      <w:pPr>
        <w:tabs>
          <w:tab w:val="num" w:pos="2160"/>
        </w:tabs>
        <w:ind w:left="2160" w:hanging="360"/>
      </w:pPr>
      <w:rPr>
        <w:rFonts w:ascii="Arial" w:hAnsi="Arial" w:hint="default"/>
      </w:rPr>
    </w:lvl>
    <w:lvl w:ilvl="3" w:tplc="9F68F3B4" w:tentative="1">
      <w:start w:val="1"/>
      <w:numFmt w:val="bullet"/>
      <w:lvlText w:val="•"/>
      <w:lvlJc w:val="left"/>
      <w:pPr>
        <w:tabs>
          <w:tab w:val="num" w:pos="2880"/>
        </w:tabs>
        <w:ind w:left="2880" w:hanging="360"/>
      </w:pPr>
      <w:rPr>
        <w:rFonts w:ascii="Arial" w:hAnsi="Arial" w:hint="default"/>
      </w:rPr>
    </w:lvl>
    <w:lvl w:ilvl="4" w:tplc="DA44DDC0" w:tentative="1">
      <w:start w:val="1"/>
      <w:numFmt w:val="bullet"/>
      <w:lvlText w:val="•"/>
      <w:lvlJc w:val="left"/>
      <w:pPr>
        <w:tabs>
          <w:tab w:val="num" w:pos="3600"/>
        </w:tabs>
        <w:ind w:left="3600" w:hanging="360"/>
      </w:pPr>
      <w:rPr>
        <w:rFonts w:ascii="Arial" w:hAnsi="Arial" w:hint="default"/>
      </w:rPr>
    </w:lvl>
    <w:lvl w:ilvl="5" w:tplc="B804FCFE" w:tentative="1">
      <w:start w:val="1"/>
      <w:numFmt w:val="bullet"/>
      <w:lvlText w:val="•"/>
      <w:lvlJc w:val="left"/>
      <w:pPr>
        <w:tabs>
          <w:tab w:val="num" w:pos="4320"/>
        </w:tabs>
        <w:ind w:left="4320" w:hanging="360"/>
      </w:pPr>
      <w:rPr>
        <w:rFonts w:ascii="Arial" w:hAnsi="Arial" w:hint="default"/>
      </w:rPr>
    </w:lvl>
    <w:lvl w:ilvl="6" w:tplc="35A8E8C2" w:tentative="1">
      <w:start w:val="1"/>
      <w:numFmt w:val="bullet"/>
      <w:lvlText w:val="•"/>
      <w:lvlJc w:val="left"/>
      <w:pPr>
        <w:tabs>
          <w:tab w:val="num" w:pos="5040"/>
        </w:tabs>
        <w:ind w:left="5040" w:hanging="360"/>
      </w:pPr>
      <w:rPr>
        <w:rFonts w:ascii="Arial" w:hAnsi="Arial" w:hint="default"/>
      </w:rPr>
    </w:lvl>
    <w:lvl w:ilvl="7" w:tplc="1688DEE4" w:tentative="1">
      <w:start w:val="1"/>
      <w:numFmt w:val="bullet"/>
      <w:lvlText w:val="•"/>
      <w:lvlJc w:val="left"/>
      <w:pPr>
        <w:tabs>
          <w:tab w:val="num" w:pos="5760"/>
        </w:tabs>
        <w:ind w:left="5760" w:hanging="360"/>
      </w:pPr>
      <w:rPr>
        <w:rFonts w:ascii="Arial" w:hAnsi="Arial" w:hint="default"/>
      </w:rPr>
    </w:lvl>
    <w:lvl w:ilvl="8" w:tplc="60D440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6F700C"/>
    <w:multiLevelType w:val="hybridMultilevel"/>
    <w:tmpl w:val="A8D8E70E"/>
    <w:lvl w:ilvl="0" w:tplc="23A01B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3D788C"/>
    <w:multiLevelType w:val="hybridMultilevel"/>
    <w:tmpl w:val="CE02BA5A"/>
    <w:lvl w:ilvl="0" w:tplc="88440B86">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B822232"/>
    <w:multiLevelType w:val="hybridMultilevel"/>
    <w:tmpl w:val="FBC2F186"/>
    <w:lvl w:ilvl="0" w:tplc="4CF495DC">
      <w:start w:val="1"/>
      <w:numFmt w:val="bullet"/>
      <w:lvlText w:val="•"/>
      <w:lvlJc w:val="left"/>
      <w:pPr>
        <w:tabs>
          <w:tab w:val="num" w:pos="720"/>
        </w:tabs>
        <w:ind w:left="720" w:hanging="360"/>
      </w:pPr>
      <w:rPr>
        <w:rFonts w:ascii="Arial" w:hAnsi="Arial" w:hint="default"/>
      </w:rPr>
    </w:lvl>
    <w:lvl w:ilvl="1" w:tplc="ADCCF142">
      <w:numFmt w:val="bullet"/>
      <w:lvlText w:val="–"/>
      <w:lvlJc w:val="left"/>
      <w:pPr>
        <w:tabs>
          <w:tab w:val="num" w:pos="1440"/>
        </w:tabs>
        <w:ind w:left="1440" w:hanging="360"/>
      </w:pPr>
      <w:rPr>
        <w:rFonts w:ascii="Arial" w:hAnsi="Arial" w:hint="default"/>
      </w:rPr>
    </w:lvl>
    <w:lvl w:ilvl="2" w:tplc="FE5E0D16" w:tentative="1">
      <w:start w:val="1"/>
      <w:numFmt w:val="bullet"/>
      <w:lvlText w:val="•"/>
      <w:lvlJc w:val="left"/>
      <w:pPr>
        <w:tabs>
          <w:tab w:val="num" w:pos="2160"/>
        </w:tabs>
        <w:ind w:left="2160" w:hanging="360"/>
      </w:pPr>
      <w:rPr>
        <w:rFonts w:ascii="Arial" w:hAnsi="Arial" w:hint="default"/>
      </w:rPr>
    </w:lvl>
    <w:lvl w:ilvl="3" w:tplc="5C0A721A" w:tentative="1">
      <w:start w:val="1"/>
      <w:numFmt w:val="bullet"/>
      <w:lvlText w:val="•"/>
      <w:lvlJc w:val="left"/>
      <w:pPr>
        <w:tabs>
          <w:tab w:val="num" w:pos="2880"/>
        </w:tabs>
        <w:ind w:left="2880" w:hanging="360"/>
      </w:pPr>
      <w:rPr>
        <w:rFonts w:ascii="Arial" w:hAnsi="Arial" w:hint="default"/>
      </w:rPr>
    </w:lvl>
    <w:lvl w:ilvl="4" w:tplc="C1961FF0" w:tentative="1">
      <w:start w:val="1"/>
      <w:numFmt w:val="bullet"/>
      <w:lvlText w:val="•"/>
      <w:lvlJc w:val="left"/>
      <w:pPr>
        <w:tabs>
          <w:tab w:val="num" w:pos="3600"/>
        </w:tabs>
        <w:ind w:left="3600" w:hanging="360"/>
      </w:pPr>
      <w:rPr>
        <w:rFonts w:ascii="Arial" w:hAnsi="Arial" w:hint="default"/>
      </w:rPr>
    </w:lvl>
    <w:lvl w:ilvl="5" w:tplc="A8C894D6" w:tentative="1">
      <w:start w:val="1"/>
      <w:numFmt w:val="bullet"/>
      <w:lvlText w:val="•"/>
      <w:lvlJc w:val="left"/>
      <w:pPr>
        <w:tabs>
          <w:tab w:val="num" w:pos="4320"/>
        </w:tabs>
        <w:ind w:left="4320" w:hanging="360"/>
      </w:pPr>
      <w:rPr>
        <w:rFonts w:ascii="Arial" w:hAnsi="Arial" w:hint="default"/>
      </w:rPr>
    </w:lvl>
    <w:lvl w:ilvl="6" w:tplc="4B16DE34" w:tentative="1">
      <w:start w:val="1"/>
      <w:numFmt w:val="bullet"/>
      <w:lvlText w:val="•"/>
      <w:lvlJc w:val="left"/>
      <w:pPr>
        <w:tabs>
          <w:tab w:val="num" w:pos="5040"/>
        </w:tabs>
        <w:ind w:left="5040" w:hanging="360"/>
      </w:pPr>
      <w:rPr>
        <w:rFonts w:ascii="Arial" w:hAnsi="Arial" w:hint="default"/>
      </w:rPr>
    </w:lvl>
    <w:lvl w:ilvl="7" w:tplc="2F3A3C80" w:tentative="1">
      <w:start w:val="1"/>
      <w:numFmt w:val="bullet"/>
      <w:lvlText w:val="•"/>
      <w:lvlJc w:val="left"/>
      <w:pPr>
        <w:tabs>
          <w:tab w:val="num" w:pos="5760"/>
        </w:tabs>
        <w:ind w:left="5760" w:hanging="360"/>
      </w:pPr>
      <w:rPr>
        <w:rFonts w:ascii="Arial" w:hAnsi="Arial" w:hint="default"/>
      </w:rPr>
    </w:lvl>
    <w:lvl w:ilvl="8" w:tplc="676E51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B50665"/>
    <w:multiLevelType w:val="hybridMultilevel"/>
    <w:tmpl w:val="192E5BA6"/>
    <w:lvl w:ilvl="0" w:tplc="70BEBDBC">
      <w:start w:val="1"/>
      <w:numFmt w:val="bullet"/>
      <w:lvlText w:val="•"/>
      <w:lvlJc w:val="left"/>
      <w:pPr>
        <w:tabs>
          <w:tab w:val="num" w:pos="720"/>
        </w:tabs>
        <w:ind w:left="720" w:hanging="360"/>
      </w:pPr>
      <w:rPr>
        <w:rFonts w:ascii="Arial" w:hAnsi="Arial" w:hint="default"/>
      </w:rPr>
    </w:lvl>
    <w:lvl w:ilvl="1" w:tplc="8EB43716">
      <w:start w:val="1"/>
      <w:numFmt w:val="bullet"/>
      <w:lvlText w:val="•"/>
      <w:lvlJc w:val="left"/>
      <w:pPr>
        <w:tabs>
          <w:tab w:val="num" w:pos="1440"/>
        </w:tabs>
        <w:ind w:left="1440" w:hanging="360"/>
      </w:pPr>
      <w:rPr>
        <w:rFonts w:ascii="Arial" w:hAnsi="Arial" w:hint="default"/>
      </w:rPr>
    </w:lvl>
    <w:lvl w:ilvl="2" w:tplc="CA20C626" w:tentative="1">
      <w:start w:val="1"/>
      <w:numFmt w:val="bullet"/>
      <w:lvlText w:val="•"/>
      <w:lvlJc w:val="left"/>
      <w:pPr>
        <w:tabs>
          <w:tab w:val="num" w:pos="2160"/>
        </w:tabs>
        <w:ind w:left="2160" w:hanging="360"/>
      </w:pPr>
      <w:rPr>
        <w:rFonts w:ascii="Arial" w:hAnsi="Arial" w:hint="default"/>
      </w:rPr>
    </w:lvl>
    <w:lvl w:ilvl="3" w:tplc="4F7E10F8" w:tentative="1">
      <w:start w:val="1"/>
      <w:numFmt w:val="bullet"/>
      <w:lvlText w:val="•"/>
      <w:lvlJc w:val="left"/>
      <w:pPr>
        <w:tabs>
          <w:tab w:val="num" w:pos="2880"/>
        </w:tabs>
        <w:ind w:left="2880" w:hanging="360"/>
      </w:pPr>
      <w:rPr>
        <w:rFonts w:ascii="Arial" w:hAnsi="Arial" w:hint="default"/>
      </w:rPr>
    </w:lvl>
    <w:lvl w:ilvl="4" w:tplc="5FD4BA70" w:tentative="1">
      <w:start w:val="1"/>
      <w:numFmt w:val="bullet"/>
      <w:lvlText w:val="•"/>
      <w:lvlJc w:val="left"/>
      <w:pPr>
        <w:tabs>
          <w:tab w:val="num" w:pos="3600"/>
        </w:tabs>
        <w:ind w:left="3600" w:hanging="360"/>
      </w:pPr>
      <w:rPr>
        <w:rFonts w:ascii="Arial" w:hAnsi="Arial" w:hint="default"/>
      </w:rPr>
    </w:lvl>
    <w:lvl w:ilvl="5" w:tplc="D2F22ACC" w:tentative="1">
      <w:start w:val="1"/>
      <w:numFmt w:val="bullet"/>
      <w:lvlText w:val="•"/>
      <w:lvlJc w:val="left"/>
      <w:pPr>
        <w:tabs>
          <w:tab w:val="num" w:pos="4320"/>
        </w:tabs>
        <w:ind w:left="4320" w:hanging="360"/>
      </w:pPr>
      <w:rPr>
        <w:rFonts w:ascii="Arial" w:hAnsi="Arial" w:hint="default"/>
      </w:rPr>
    </w:lvl>
    <w:lvl w:ilvl="6" w:tplc="22F2E632" w:tentative="1">
      <w:start w:val="1"/>
      <w:numFmt w:val="bullet"/>
      <w:lvlText w:val="•"/>
      <w:lvlJc w:val="left"/>
      <w:pPr>
        <w:tabs>
          <w:tab w:val="num" w:pos="5040"/>
        </w:tabs>
        <w:ind w:left="5040" w:hanging="360"/>
      </w:pPr>
      <w:rPr>
        <w:rFonts w:ascii="Arial" w:hAnsi="Arial" w:hint="default"/>
      </w:rPr>
    </w:lvl>
    <w:lvl w:ilvl="7" w:tplc="9E861250" w:tentative="1">
      <w:start w:val="1"/>
      <w:numFmt w:val="bullet"/>
      <w:lvlText w:val="•"/>
      <w:lvlJc w:val="left"/>
      <w:pPr>
        <w:tabs>
          <w:tab w:val="num" w:pos="5760"/>
        </w:tabs>
        <w:ind w:left="5760" w:hanging="360"/>
      </w:pPr>
      <w:rPr>
        <w:rFonts w:ascii="Arial" w:hAnsi="Arial" w:hint="default"/>
      </w:rPr>
    </w:lvl>
    <w:lvl w:ilvl="8" w:tplc="DB1C5F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6F4E13"/>
    <w:multiLevelType w:val="hybridMultilevel"/>
    <w:tmpl w:val="D118340C"/>
    <w:lvl w:ilvl="0" w:tplc="FC8C1EB4">
      <w:start w:val="1"/>
      <w:numFmt w:val="bullet"/>
      <w:lvlText w:val="•"/>
      <w:lvlJc w:val="left"/>
      <w:pPr>
        <w:tabs>
          <w:tab w:val="num" w:pos="720"/>
        </w:tabs>
        <w:ind w:left="720" w:hanging="360"/>
      </w:pPr>
      <w:rPr>
        <w:rFonts w:ascii="Arial" w:hAnsi="Arial" w:hint="default"/>
      </w:rPr>
    </w:lvl>
    <w:lvl w:ilvl="1" w:tplc="21064D2A">
      <w:numFmt w:val="bullet"/>
      <w:lvlText w:val="–"/>
      <w:lvlJc w:val="left"/>
      <w:pPr>
        <w:tabs>
          <w:tab w:val="num" w:pos="1440"/>
        </w:tabs>
        <w:ind w:left="1440" w:hanging="360"/>
      </w:pPr>
      <w:rPr>
        <w:rFonts w:ascii="Arial" w:hAnsi="Arial" w:hint="default"/>
      </w:rPr>
    </w:lvl>
    <w:lvl w:ilvl="2" w:tplc="AA6C9FE8" w:tentative="1">
      <w:start w:val="1"/>
      <w:numFmt w:val="bullet"/>
      <w:lvlText w:val="•"/>
      <w:lvlJc w:val="left"/>
      <w:pPr>
        <w:tabs>
          <w:tab w:val="num" w:pos="2160"/>
        </w:tabs>
        <w:ind w:left="2160" w:hanging="360"/>
      </w:pPr>
      <w:rPr>
        <w:rFonts w:ascii="Arial" w:hAnsi="Arial" w:hint="default"/>
      </w:rPr>
    </w:lvl>
    <w:lvl w:ilvl="3" w:tplc="1008667E" w:tentative="1">
      <w:start w:val="1"/>
      <w:numFmt w:val="bullet"/>
      <w:lvlText w:val="•"/>
      <w:lvlJc w:val="left"/>
      <w:pPr>
        <w:tabs>
          <w:tab w:val="num" w:pos="2880"/>
        </w:tabs>
        <w:ind w:left="2880" w:hanging="360"/>
      </w:pPr>
      <w:rPr>
        <w:rFonts w:ascii="Arial" w:hAnsi="Arial" w:hint="default"/>
      </w:rPr>
    </w:lvl>
    <w:lvl w:ilvl="4" w:tplc="4EEE756E" w:tentative="1">
      <w:start w:val="1"/>
      <w:numFmt w:val="bullet"/>
      <w:lvlText w:val="•"/>
      <w:lvlJc w:val="left"/>
      <w:pPr>
        <w:tabs>
          <w:tab w:val="num" w:pos="3600"/>
        </w:tabs>
        <w:ind w:left="3600" w:hanging="360"/>
      </w:pPr>
      <w:rPr>
        <w:rFonts w:ascii="Arial" w:hAnsi="Arial" w:hint="default"/>
      </w:rPr>
    </w:lvl>
    <w:lvl w:ilvl="5" w:tplc="86ECA308" w:tentative="1">
      <w:start w:val="1"/>
      <w:numFmt w:val="bullet"/>
      <w:lvlText w:val="•"/>
      <w:lvlJc w:val="left"/>
      <w:pPr>
        <w:tabs>
          <w:tab w:val="num" w:pos="4320"/>
        </w:tabs>
        <w:ind w:left="4320" w:hanging="360"/>
      </w:pPr>
      <w:rPr>
        <w:rFonts w:ascii="Arial" w:hAnsi="Arial" w:hint="default"/>
      </w:rPr>
    </w:lvl>
    <w:lvl w:ilvl="6" w:tplc="07023906" w:tentative="1">
      <w:start w:val="1"/>
      <w:numFmt w:val="bullet"/>
      <w:lvlText w:val="•"/>
      <w:lvlJc w:val="left"/>
      <w:pPr>
        <w:tabs>
          <w:tab w:val="num" w:pos="5040"/>
        </w:tabs>
        <w:ind w:left="5040" w:hanging="360"/>
      </w:pPr>
      <w:rPr>
        <w:rFonts w:ascii="Arial" w:hAnsi="Arial" w:hint="default"/>
      </w:rPr>
    </w:lvl>
    <w:lvl w:ilvl="7" w:tplc="00C279CE" w:tentative="1">
      <w:start w:val="1"/>
      <w:numFmt w:val="bullet"/>
      <w:lvlText w:val="•"/>
      <w:lvlJc w:val="left"/>
      <w:pPr>
        <w:tabs>
          <w:tab w:val="num" w:pos="5760"/>
        </w:tabs>
        <w:ind w:left="5760" w:hanging="360"/>
      </w:pPr>
      <w:rPr>
        <w:rFonts w:ascii="Arial" w:hAnsi="Arial" w:hint="default"/>
      </w:rPr>
    </w:lvl>
    <w:lvl w:ilvl="8" w:tplc="4D981A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9F87FEB"/>
    <w:multiLevelType w:val="hybridMultilevel"/>
    <w:tmpl w:val="4CFCB0C4"/>
    <w:lvl w:ilvl="0" w:tplc="05D295CC">
      <w:start w:val="1"/>
      <w:numFmt w:val="bullet"/>
      <w:lvlText w:val="•"/>
      <w:lvlJc w:val="left"/>
      <w:pPr>
        <w:tabs>
          <w:tab w:val="num" w:pos="720"/>
        </w:tabs>
        <w:ind w:left="720" w:hanging="360"/>
      </w:pPr>
      <w:rPr>
        <w:rFonts w:ascii="Arial" w:hAnsi="Arial" w:hint="default"/>
      </w:rPr>
    </w:lvl>
    <w:lvl w:ilvl="1" w:tplc="1812D2D2">
      <w:start w:val="1"/>
      <w:numFmt w:val="bullet"/>
      <w:lvlText w:val="•"/>
      <w:lvlJc w:val="left"/>
      <w:pPr>
        <w:tabs>
          <w:tab w:val="num" w:pos="1440"/>
        </w:tabs>
        <w:ind w:left="1440" w:hanging="360"/>
      </w:pPr>
      <w:rPr>
        <w:rFonts w:ascii="Arial" w:hAnsi="Arial" w:hint="default"/>
      </w:rPr>
    </w:lvl>
    <w:lvl w:ilvl="2" w:tplc="3FA8719C">
      <w:numFmt w:val="bullet"/>
      <w:lvlText w:val="•"/>
      <w:lvlJc w:val="left"/>
      <w:pPr>
        <w:tabs>
          <w:tab w:val="num" w:pos="2160"/>
        </w:tabs>
        <w:ind w:left="2160" w:hanging="360"/>
      </w:pPr>
      <w:rPr>
        <w:rFonts w:ascii="Arial" w:hAnsi="Arial" w:hint="default"/>
      </w:rPr>
    </w:lvl>
    <w:lvl w:ilvl="3" w:tplc="E566178A" w:tentative="1">
      <w:start w:val="1"/>
      <w:numFmt w:val="bullet"/>
      <w:lvlText w:val="•"/>
      <w:lvlJc w:val="left"/>
      <w:pPr>
        <w:tabs>
          <w:tab w:val="num" w:pos="2880"/>
        </w:tabs>
        <w:ind w:left="2880" w:hanging="360"/>
      </w:pPr>
      <w:rPr>
        <w:rFonts w:ascii="Arial" w:hAnsi="Arial" w:hint="default"/>
      </w:rPr>
    </w:lvl>
    <w:lvl w:ilvl="4" w:tplc="5FF48F46" w:tentative="1">
      <w:start w:val="1"/>
      <w:numFmt w:val="bullet"/>
      <w:lvlText w:val="•"/>
      <w:lvlJc w:val="left"/>
      <w:pPr>
        <w:tabs>
          <w:tab w:val="num" w:pos="3600"/>
        </w:tabs>
        <w:ind w:left="3600" w:hanging="360"/>
      </w:pPr>
      <w:rPr>
        <w:rFonts w:ascii="Arial" w:hAnsi="Arial" w:hint="default"/>
      </w:rPr>
    </w:lvl>
    <w:lvl w:ilvl="5" w:tplc="D30CECD2" w:tentative="1">
      <w:start w:val="1"/>
      <w:numFmt w:val="bullet"/>
      <w:lvlText w:val="•"/>
      <w:lvlJc w:val="left"/>
      <w:pPr>
        <w:tabs>
          <w:tab w:val="num" w:pos="4320"/>
        </w:tabs>
        <w:ind w:left="4320" w:hanging="360"/>
      </w:pPr>
      <w:rPr>
        <w:rFonts w:ascii="Arial" w:hAnsi="Arial" w:hint="default"/>
      </w:rPr>
    </w:lvl>
    <w:lvl w:ilvl="6" w:tplc="C0C862D0" w:tentative="1">
      <w:start w:val="1"/>
      <w:numFmt w:val="bullet"/>
      <w:lvlText w:val="•"/>
      <w:lvlJc w:val="left"/>
      <w:pPr>
        <w:tabs>
          <w:tab w:val="num" w:pos="5040"/>
        </w:tabs>
        <w:ind w:left="5040" w:hanging="360"/>
      </w:pPr>
      <w:rPr>
        <w:rFonts w:ascii="Arial" w:hAnsi="Arial" w:hint="default"/>
      </w:rPr>
    </w:lvl>
    <w:lvl w:ilvl="7" w:tplc="1DE644A4" w:tentative="1">
      <w:start w:val="1"/>
      <w:numFmt w:val="bullet"/>
      <w:lvlText w:val="•"/>
      <w:lvlJc w:val="left"/>
      <w:pPr>
        <w:tabs>
          <w:tab w:val="num" w:pos="5760"/>
        </w:tabs>
        <w:ind w:left="5760" w:hanging="360"/>
      </w:pPr>
      <w:rPr>
        <w:rFonts w:ascii="Arial" w:hAnsi="Arial" w:hint="default"/>
      </w:rPr>
    </w:lvl>
    <w:lvl w:ilvl="8" w:tplc="AC9C4E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C49C7"/>
    <w:multiLevelType w:val="hybridMultilevel"/>
    <w:tmpl w:val="1D9C401E"/>
    <w:lvl w:ilvl="0" w:tplc="3118D688">
      <w:start w:val="1"/>
      <w:numFmt w:val="bullet"/>
      <w:lvlText w:val="•"/>
      <w:lvlJc w:val="left"/>
      <w:pPr>
        <w:tabs>
          <w:tab w:val="num" w:pos="720"/>
        </w:tabs>
        <w:ind w:left="720" w:hanging="360"/>
      </w:pPr>
      <w:rPr>
        <w:rFonts w:ascii="Arial" w:hAnsi="Arial" w:hint="default"/>
      </w:rPr>
    </w:lvl>
    <w:lvl w:ilvl="1" w:tplc="B07E8190">
      <w:start w:val="1"/>
      <w:numFmt w:val="bullet"/>
      <w:lvlText w:val="•"/>
      <w:lvlJc w:val="left"/>
      <w:pPr>
        <w:tabs>
          <w:tab w:val="num" w:pos="1440"/>
        </w:tabs>
        <w:ind w:left="1440" w:hanging="360"/>
      </w:pPr>
      <w:rPr>
        <w:rFonts w:ascii="Arial" w:hAnsi="Arial" w:hint="default"/>
      </w:rPr>
    </w:lvl>
    <w:lvl w:ilvl="2" w:tplc="EF147396" w:tentative="1">
      <w:start w:val="1"/>
      <w:numFmt w:val="bullet"/>
      <w:lvlText w:val="•"/>
      <w:lvlJc w:val="left"/>
      <w:pPr>
        <w:tabs>
          <w:tab w:val="num" w:pos="2160"/>
        </w:tabs>
        <w:ind w:left="2160" w:hanging="360"/>
      </w:pPr>
      <w:rPr>
        <w:rFonts w:ascii="Arial" w:hAnsi="Arial" w:hint="default"/>
      </w:rPr>
    </w:lvl>
    <w:lvl w:ilvl="3" w:tplc="B2BA0A54" w:tentative="1">
      <w:start w:val="1"/>
      <w:numFmt w:val="bullet"/>
      <w:lvlText w:val="•"/>
      <w:lvlJc w:val="left"/>
      <w:pPr>
        <w:tabs>
          <w:tab w:val="num" w:pos="2880"/>
        </w:tabs>
        <w:ind w:left="2880" w:hanging="360"/>
      </w:pPr>
      <w:rPr>
        <w:rFonts w:ascii="Arial" w:hAnsi="Arial" w:hint="default"/>
      </w:rPr>
    </w:lvl>
    <w:lvl w:ilvl="4" w:tplc="9E8CFA8E" w:tentative="1">
      <w:start w:val="1"/>
      <w:numFmt w:val="bullet"/>
      <w:lvlText w:val="•"/>
      <w:lvlJc w:val="left"/>
      <w:pPr>
        <w:tabs>
          <w:tab w:val="num" w:pos="3600"/>
        </w:tabs>
        <w:ind w:left="3600" w:hanging="360"/>
      </w:pPr>
      <w:rPr>
        <w:rFonts w:ascii="Arial" w:hAnsi="Arial" w:hint="default"/>
      </w:rPr>
    </w:lvl>
    <w:lvl w:ilvl="5" w:tplc="E0C21A96" w:tentative="1">
      <w:start w:val="1"/>
      <w:numFmt w:val="bullet"/>
      <w:lvlText w:val="•"/>
      <w:lvlJc w:val="left"/>
      <w:pPr>
        <w:tabs>
          <w:tab w:val="num" w:pos="4320"/>
        </w:tabs>
        <w:ind w:left="4320" w:hanging="360"/>
      </w:pPr>
      <w:rPr>
        <w:rFonts w:ascii="Arial" w:hAnsi="Arial" w:hint="default"/>
      </w:rPr>
    </w:lvl>
    <w:lvl w:ilvl="6" w:tplc="38F43E3C" w:tentative="1">
      <w:start w:val="1"/>
      <w:numFmt w:val="bullet"/>
      <w:lvlText w:val="•"/>
      <w:lvlJc w:val="left"/>
      <w:pPr>
        <w:tabs>
          <w:tab w:val="num" w:pos="5040"/>
        </w:tabs>
        <w:ind w:left="5040" w:hanging="360"/>
      </w:pPr>
      <w:rPr>
        <w:rFonts w:ascii="Arial" w:hAnsi="Arial" w:hint="default"/>
      </w:rPr>
    </w:lvl>
    <w:lvl w:ilvl="7" w:tplc="D53032EE" w:tentative="1">
      <w:start w:val="1"/>
      <w:numFmt w:val="bullet"/>
      <w:lvlText w:val="•"/>
      <w:lvlJc w:val="left"/>
      <w:pPr>
        <w:tabs>
          <w:tab w:val="num" w:pos="5760"/>
        </w:tabs>
        <w:ind w:left="5760" w:hanging="360"/>
      </w:pPr>
      <w:rPr>
        <w:rFonts w:ascii="Arial" w:hAnsi="Arial" w:hint="default"/>
      </w:rPr>
    </w:lvl>
    <w:lvl w:ilvl="8" w:tplc="22F227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41E20"/>
    <w:multiLevelType w:val="hybridMultilevel"/>
    <w:tmpl w:val="B530676C"/>
    <w:lvl w:ilvl="0" w:tplc="636C89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7B60776">
      <w:start w:val="1"/>
      <w:numFmt w:val="bullet"/>
      <w:lvlText w:val="•"/>
      <w:lvlJc w:val="left"/>
      <w:pPr>
        <w:tabs>
          <w:tab w:val="num" w:pos="2160"/>
        </w:tabs>
        <w:ind w:left="2160" w:hanging="360"/>
      </w:pPr>
      <w:rPr>
        <w:rFonts w:ascii="Arial" w:hAnsi="Arial" w:hint="default"/>
      </w:rPr>
    </w:lvl>
    <w:lvl w:ilvl="3" w:tplc="A3AA5E0E" w:tentative="1">
      <w:start w:val="1"/>
      <w:numFmt w:val="bullet"/>
      <w:lvlText w:val="•"/>
      <w:lvlJc w:val="left"/>
      <w:pPr>
        <w:tabs>
          <w:tab w:val="num" w:pos="2880"/>
        </w:tabs>
        <w:ind w:left="2880" w:hanging="360"/>
      </w:pPr>
      <w:rPr>
        <w:rFonts w:ascii="Arial" w:hAnsi="Arial" w:hint="default"/>
      </w:rPr>
    </w:lvl>
    <w:lvl w:ilvl="4" w:tplc="D6A4109E" w:tentative="1">
      <w:start w:val="1"/>
      <w:numFmt w:val="bullet"/>
      <w:lvlText w:val="•"/>
      <w:lvlJc w:val="left"/>
      <w:pPr>
        <w:tabs>
          <w:tab w:val="num" w:pos="3600"/>
        </w:tabs>
        <w:ind w:left="3600" w:hanging="360"/>
      </w:pPr>
      <w:rPr>
        <w:rFonts w:ascii="Arial" w:hAnsi="Arial" w:hint="default"/>
      </w:rPr>
    </w:lvl>
    <w:lvl w:ilvl="5" w:tplc="D74E5C80" w:tentative="1">
      <w:start w:val="1"/>
      <w:numFmt w:val="bullet"/>
      <w:lvlText w:val="•"/>
      <w:lvlJc w:val="left"/>
      <w:pPr>
        <w:tabs>
          <w:tab w:val="num" w:pos="4320"/>
        </w:tabs>
        <w:ind w:left="4320" w:hanging="360"/>
      </w:pPr>
      <w:rPr>
        <w:rFonts w:ascii="Arial" w:hAnsi="Arial" w:hint="default"/>
      </w:rPr>
    </w:lvl>
    <w:lvl w:ilvl="6" w:tplc="101C4096" w:tentative="1">
      <w:start w:val="1"/>
      <w:numFmt w:val="bullet"/>
      <w:lvlText w:val="•"/>
      <w:lvlJc w:val="left"/>
      <w:pPr>
        <w:tabs>
          <w:tab w:val="num" w:pos="5040"/>
        </w:tabs>
        <w:ind w:left="5040" w:hanging="360"/>
      </w:pPr>
      <w:rPr>
        <w:rFonts w:ascii="Arial" w:hAnsi="Arial" w:hint="default"/>
      </w:rPr>
    </w:lvl>
    <w:lvl w:ilvl="7" w:tplc="2EBAE8E6" w:tentative="1">
      <w:start w:val="1"/>
      <w:numFmt w:val="bullet"/>
      <w:lvlText w:val="•"/>
      <w:lvlJc w:val="left"/>
      <w:pPr>
        <w:tabs>
          <w:tab w:val="num" w:pos="5760"/>
        </w:tabs>
        <w:ind w:left="5760" w:hanging="360"/>
      </w:pPr>
      <w:rPr>
        <w:rFonts w:ascii="Arial" w:hAnsi="Arial" w:hint="default"/>
      </w:rPr>
    </w:lvl>
    <w:lvl w:ilvl="8" w:tplc="84B215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1E202C"/>
    <w:multiLevelType w:val="hybridMultilevel"/>
    <w:tmpl w:val="E6D40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7" w15:restartNumberingAfterBreak="0">
    <w:nsid w:val="5F2379D1"/>
    <w:multiLevelType w:val="hybridMultilevel"/>
    <w:tmpl w:val="47ECAEC4"/>
    <w:lvl w:ilvl="0" w:tplc="1C06661E">
      <w:start w:val="1"/>
      <w:numFmt w:val="bullet"/>
      <w:lvlText w:val="•"/>
      <w:lvlJc w:val="left"/>
      <w:pPr>
        <w:tabs>
          <w:tab w:val="num" w:pos="720"/>
        </w:tabs>
        <w:ind w:left="720" w:hanging="360"/>
      </w:pPr>
      <w:rPr>
        <w:rFonts w:ascii="Arial" w:hAnsi="Arial" w:hint="default"/>
      </w:rPr>
    </w:lvl>
    <w:lvl w:ilvl="1" w:tplc="02E8E256">
      <w:start w:val="1"/>
      <w:numFmt w:val="bullet"/>
      <w:lvlText w:val="•"/>
      <w:lvlJc w:val="left"/>
      <w:pPr>
        <w:tabs>
          <w:tab w:val="num" w:pos="1440"/>
        </w:tabs>
        <w:ind w:left="1440" w:hanging="360"/>
      </w:pPr>
      <w:rPr>
        <w:rFonts w:ascii="Arial" w:hAnsi="Arial" w:hint="default"/>
      </w:rPr>
    </w:lvl>
    <w:lvl w:ilvl="2" w:tplc="AB323BC4" w:tentative="1">
      <w:start w:val="1"/>
      <w:numFmt w:val="bullet"/>
      <w:lvlText w:val="•"/>
      <w:lvlJc w:val="left"/>
      <w:pPr>
        <w:tabs>
          <w:tab w:val="num" w:pos="2160"/>
        </w:tabs>
        <w:ind w:left="2160" w:hanging="360"/>
      </w:pPr>
      <w:rPr>
        <w:rFonts w:ascii="Arial" w:hAnsi="Arial" w:hint="default"/>
      </w:rPr>
    </w:lvl>
    <w:lvl w:ilvl="3" w:tplc="5F70C6C8" w:tentative="1">
      <w:start w:val="1"/>
      <w:numFmt w:val="bullet"/>
      <w:lvlText w:val="•"/>
      <w:lvlJc w:val="left"/>
      <w:pPr>
        <w:tabs>
          <w:tab w:val="num" w:pos="2880"/>
        </w:tabs>
        <w:ind w:left="2880" w:hanging="360"/>
      </w:pPr>
      <w:rPr>
        <w:rFonts w:ascii="Arial" w:hAnsi="Arial" w:hint="default"/>
      </w:rPr>
    </w:lvl>
    <w:lvl w:ilvl="4" w:tplc="78D88E82" w:tentative="1">
      <w:start w:val="1"/>
      <w:numFmt w:val="bullet"/>
      <w:lvlText w:val="•"/>
      <w:lvlJc w:val="left"/>
      <w:pPr>
        <w:tabs>
          <w:tab w:val="num" w:pos="3600"/>
        </w:tabs>
        <w:ind w:left="3600" w:hanging="360"/>
      </w:pPr>
      <w:rPr>
        <w:rFonts w:ascii="Arial" w:hAnsi="Arial" w:hint="default"/>
      </w:rPr>
    </w:lvl>
    <w:lvl w:ilvl="5" w:tplc="7F2AF354" w:tentative="1">
      <w:start w:val="1"/>
      <w:numFmt w:val="bullet"/>
      <w:lvlText w:val="•"/>
      <w:lvlJc w:val="left"/>
      <w:pPr>
        <w:tabs>
          <w:tab w:val="num" w:pos="4320"/>
        </w:tabs>
        <w:ind w:left="4320" w:hanging="360"/>
      </w:pPr>
      <w:rPr>
        <w:rFonts w:ascii="Arial" w:hAnsi="Arial" w:hint="default"/>
      </w:rPr>
    </w:lvl>
    <w:lvl w:ilvl="6" w:tplc="8870BD08" w:tentative="1">
      <w:start w:val="1"/>
      <w:numFmt w:val="bullet"/>
      <w:lvlText w:val="•"/>
      <w:lvlJc w:val="left"/>
      <w:pPr>
        <w:tabs>
          <w:tab w:val="num" w:pos="5040"/>
        </w:tabs>
        <w:ind w:left="5040" w:hanging="360"/>
      </w:pPr>
      <w:rPr>
        <w:rFonts w:ascii="Arial" w:hAnsi="Arial" w:hint="default"/>
      </w:rPr>
    </w:lvl>
    <w:lvl w:ilvl="7" w:tplc="5DFCF3D8" w:tentative="1">
      <w:start w:val="1"/>
      <w:numFmt w:val="bullet"/>
      <w:lvlText w:val="•"/>
      <w:lvlJc w:val="left"/>
      <w:pPr>
        <w:tabs>
          <w:tab w:val="num" w:pos="5760"/>
        </w:tabs>
        <w:ind w:left="5760" w:hanging="360"/>
      </w:pPr>
      <w:rPr>
        <w:rFonts w:ascii="Arial" w:hAnsi="Arial" w:hint="default"/>
      </w:rPr>
    </w:lvl>
    <w:lvl w:ilvl="8" w:tplc="67B4C9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CD5029A"/>
    <w:multiLevelType w:val="hybridMultilevel"/>
    <w:tmpl w:val="D3D4FBEC"/>
    <w:lvl w:ilvl="0" w:tplc="47D64DE2">
      <w:start w:val="1"/>
      <w:numFmt w:val="bullet"/>
      <w:lvlText w:val="•"/>
      <w:lvlJc w:val="left"/>
      <w:pPr>
        <w:tabs>
          <w:tab w:val="num" w:pos="720"/>
        </w:tabs>
        <w:ind w:left="720" w:hanging="360"/>
      </w:pPr>
      <w:rPr>
        <w:rFonts w:ascii="Arial" w:hAnsi="Arial" w:hint="default"/>
      </w:rPr>
    </w:lvl>
    <w:lvl w:ilvl="1" w:tplc="5EFC405E">
      <w:start w:val="1"/>
      <w:numFmt w:val="bullet"/>
      <w:lvlText w:val="•"/>
      <w:lvlJc w:val="left"/>
      <w:pPr>
        <w:tabs>
          <w:tab w:val="num" w:pos="1440"/>
        </w:tabs>
        <w:ind w:left="1440" w:hanging="360"/>
      </w:pPr>
      <w:rPr>
        <w:rFonts w:ascii="Arial" w:hAnsi="Arial" w:hint="default"/>
      </w:rPr>
    </w:lvl>
    <w:lvl w:ilvl="2" w:tplc="C84CB820">
      <w:numFmt w:val="bullet"/>
      <w:lvlText w:val="•"/>
      <w:lvlJc w:val="left"/>
      <w:pPr>
        <w:tabs>
          <w:tab w:val="num" w:pos="2160"/>
        </w:tabs>
        <w:ind w:left="2160" w:hanging="360"/>
      </w:pPr>
      <w:rPr>
        <w:rFonts w:ascii="Arial" w:hAnsi="Arial" w:hint="default"/>
      </w:rPr>
    </w:lvl>
    <w:lvl w:ilvl="3" w:tplc="3F4CC30C" w:tentative="1">
      <w:start w:val="1"/>
      <w:numFmt w:val="bullet"/>
      <w:lvlText w:val="•"/>
      <w:lvlJc w:val="left"/>
      <w:pPr>
        <w:tabs>
          <w:tab w:val="num" w:pos="2880"/>
        </w:tabs>
        <w:ind w:left="2880" w:hanging="360"/>
      </w:pPr>
      <w:rPr>
        <w:rFonts w:ascii="Arial" w:hAnsi="Arial" w:hint="default"/>
      </w:rPr>
    </w:lvl>
    <w:lvl w:ilvl="4" w:tplc="4BCC5FD0" w:tentative="1">
      <w:start w:val="1"/>
      <w:numFmt w:val="bullet"/>
      <w:lvlText w:val="•"/>
      <w:lvlJc w:val="left"/>
      <w:pPr>
        <w:tabs>
          <w:tab w:val="num" w:pos="3600"/>
        </w:tabs>
        <w:ind w:left="3600" w:hanging="360"/>
      </w:pPr>
      <w:rPr>
        <w:rFonts w:ascii="Arial" w:hAnsi="Arial" w:hint="default"/>
      </w:rPr>
    </w:lvl>
    <w:lvl w:ilvl="5" w:tplc="0F1CE666" w:tentative="1">
      <w:start w:val="1"/>
      <w:numFmt w:val="bullet"/>
      <w:lvlText w:val="•"/>
      <w:lvlJc w:val="left"/>
      <w:pPr>
        <w:tabs>
          <w:tab w:val="num" w:pos="4320"/>
        </w:tabs>
        <w:ind w:left="4320" w:hanging="360"/>
      </w:pPr>
      <w:rPr>
        <w:rFonts w:ascii="Arial" w:hAnsi="Arial" w:hint="default"/>
      </w:rPr>
    </w:lvl>
    <w:lvl w:ilvl="6" w:tplc="8C1EC5E2" w:tentative="1">
      <w:start w:val="1"/>
      <w:numFmt w:val="bullet"/>
      <w:lvlText w:val="•"/>
      <w:lvlJc w:val="left"/>
      <w:pPr>
        <w:tabs>
          <w:tab w:val="num" w:pos="5040"/>
        </w:tabs>
        <w:ind w:left="5040" w:hanging="360"/>
      </w:pPr>
      <w:rPr>
        <w:rFonts w:ascii="Arial" w:hAnsi="Arial" w:hint="default"/>
      </w:rPr>
    </w:lvl>
    <w:lvl w:ilvl="7" w:tplc="23A61A96" w:tentative="1">
      <w:start w:val="1"/>
      <w:numFmt w:val="bullet"/>
      <w:lvlText w:val="•"/>
      <w:lvlJc w:val="left"/>
      <w:pPr>
        <w:tabs>
          <w:tab w:val="num" w:pos="5760"/>
        </w:tabs>
        <w:ind w:left="5760" w:hanging="360"/>
      </w:pPr>
      <w:rPr>
        <w:rFonts w:ascii="Arial" w:hAnsi="Arial" w:hint="default"/>
      </w:rPr>
    </w:lvl>
    <w:lvl w:ilvl="8" w:tplc="5D781B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3C2EB6"/>
    <w:multiLevelType w:val="hybridMultilevel"/>
    <w:tmpl w:val="685E6FFC"/>
    <w:lvl w:ilvl="0" w:tplc="A17EDD26">
      <w:start w:val="1"/>
      <w:numFmt w:val="bullet"/>
      <w:lvlText w:val="•"/>
      <w:lvlJc w:val="left"/>
      <w:pPr>
        <w:tabs>
          <w:tab w:val="num" w:pos="720"/>
        </w:tabs>
        <w:ind w:left="720" w:hanging="360"/>
      </w:pPr>
      <w:rPr>
        <w:rFonts w:ascii="Arial" w:hAnsi="Arial" w:hint="default"/>
      </w:rPr>
    </w:lvl>
    <w:lvl w:ilvl="1" w:tplc="B19E8978">
      <w:start w:val="1"/>
      <w:numFmt w:val="bullet"/>
      <w:lvlText w:val="•"/>
      <w:lvlJc w:val="left"/>
      <w:pPr>
        <w:tabs>
          <w:tab w:val="num" w:pos="1440"/>
        </w:tabs>
        <w:ind w:left="1440" w:hanging="360"/>
      </w:pPr>
      <w:rPr>
        <w:rFonts w:ascii="Arial" w:hAnsi="Arial" w:hint="default"/>
      </w:rPr>
    </w:lvl>
    <w:lvl w:ilvl="2" w:tplc="23E08EBA" w:tentative="1">
      <w:start w:val="1"/>
      <w:numFmt w:val="bullet"/>
      <w:lvlText w:val="•"/>
      <w:lvlJc w:val="left"/>
      <w:pPr>
        <w:tabs>
          <w:tab w:val="num" w:pos="2160"/>
        </w:tabs>
        <w:ind w:left="2160" w:hanging="360"/>
      </w:pPr>
      <w:rPr>
        <w:rFonts w:ascii="Arial" w:hAnsi="Arial" w:hint="default"/>
      </w:rPr>
    </w:lvl>
    <w:lvl w:ilvl="3" w:tplc="E0B4F704" w:tentative="1">
      <w:start w:val="1"/>
      <w:numFmt w:val="bullet"/>
      <w:lvlText w:val="•"/>
      <w:lvlJc w:val="left"/>
      <w:pPr>
        <w:tabs>
          <w:tab w:val="num" w:pos="2880"/>
        </w:tabs>
        <w:ind w:left="2880" w:hanging="360"/>
      </w:pPr>
      <w:rPr>
        <w:rFonts w:ascii="Arial" w:hAnsi="Arial" w:hint="default"/>
      </w:rPr>
    </w:lvl>
    <w:lvl w:ilvl="4" w:tplc="18B09AE4" w:tentative="1">
      <w:start w:val="1"/>
      <w:numFmt w:val="bullet"/>
      <w:lvlText w:val="•"/>
      <w:lvlJc w:val="left"/>
      <w:pPr>
        <w:tabs>
          <w:tab w:val="num" w:pos="3600"/>
        </w:tabs>
        <w:ind w:left="3600" w:hanging="360"/>
      </w:pPr>
      <w:rPr>
        <w:rFonts w:ascii="Arial" w:hAnsi="Arial" w:hint="default"/>
      </w:rPr>
    </w:lvl>
    <w:lvl w:ilvl="5" w:tplc="A76E9DF6" w:tentative="1">
      <w:start w:val="1"/>
      <w:numFmt w:val="bullet"/>
      <w:lvlText w:val="•"/>
      <w:lvlJc w:val="left"/>
      <w:pPr>
        <w:tabs>
          <w:tab w:val="num" w:pos="4320"/>
        </w:tabs>
        <w:ind w:left="4320" w:hanging="360"/>
      </w:pPr>
      <w:rPr>
        <w:rFonts w:ascii="Arial" w:hAnsi="Arial" w:hint="default"/>
      </w:rPr>
    </w:lvl>
    <w:lvl w:ilvl="6" w:tplc="75A6F856" w:tentative="1">
      <w:start w:val="1"/>
      <w:numFmt w:val="bullet"/>
      <w:lvlText w:val="•"/>
      <w:lvlJc w:val="left"/>
      <w:pPr>
        <w:tabs>
          <w:tab w:val="num" w:pos="5040"/>
        </w:tabs>
        <w:ind w:left="5040" w:hanging="360"/>
      </w:pPr>
      <w:rPr>
        <w:rFonts w:ascii="Arial" w:hAnsi="Arial" w:hint="default"/>
      </w:rPr>
    </w:lvl>
    <w:lvl w:ilvl="7" w:tplc="96AA86D2" w:tentative="1">
      <w:start w:val="1"/>
      <w:numFmt w:val="bullet"/>
      <w:lvlText w:val="•"/>
      <w:lvlJc w:val="left"/>
      <w:pPr>
        <w:tabs>
          <w:tab w:val="num" w:pos="5760"/>
        </w:tabs>
        <w:ind w:left="5760" w:hanging="360"/>
      </w:pPr>
      <w:rPr>
        <w:rFonts w:ascii="Arial" w:hAnsi="Arial" w:hint="default"/>
      </w:rPr>
    </w:lvl>
    <w:lvl w:ilvl="8" w:tplc="AD32D1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DB6A63"/>
    <w:multiLevelType w:val="hybridMultilevel"/>
    <w:tmpl w:val="2D50A9B0"/>
    <w:lvl w:ilvl="0" w:tplc="586EEB50">
      <w:start w:val="1"/>
      <w:numFmt w:val="bullet"/>
      <w:lvlText w:val="•"/>
      <w:lvlJc w:val="left"/>
      <w:pPr>
        <w:tabs>
          <w:tab w:val="num" w:pos="720"/>
        </w:tabs>
        <w:ind w:left="720" w:hanging="360"/>
      </w:pPr>
      <w:rPr>
        <w:rFonts w:ascii="Arial" w:hAnsi="Arial" w:hint="default"/>
      </w:rPr>
    </w:lvl>
    <w:lvl w:ilvl="1" w:tplc="0CACA2EC">
      <w:numFmt w:val="bullet"/>
      <w:lvlText w:val="–"/>
      <w:lvlJc w:val="left"/>
      <w:pPr>
        <w:tabs>
          <w:tab w:val="num" w:pos="1440"/>
        </w:tabs>
        <w:ind w:left="1440" w:hanging="360"/>
      </w:pPr>
      <w:rPr>
        <w:rFonts w:ascii="Arial" w:hAnsi="Arial" w:hint="default"/>
      </w:rPr>
    </w:lvl>
    <w:lvl w:ilvl="2" w:tplc="D608A762">
      <w:numFmt w:val="bullet"/>
      <w:lvlText w:val="•"/>
      <w:lvlJc w:val="left"/>
      <w:pPr>
        <w:tabs>
          <w:tab w:val="num" w:pos="2160"/>
        </w:tabs>
        <w:ind w:left="2160" w:hanging="360"/>
      </w:pPr>
      <w:rPr>
        <w:rFonts w:ascii="Arial" w:hAnsi="Arial" w:hint="default"/>
      </w:rPr>
    </w:lvl>
    <w:lvl w:ilvl="3" w:tplc="DD72FAAC" w:tentative="1">
      <w:start w:val="1"/>
      <w:numFmt w:val="bullet"/>
      <w:lvlText w:val="•"/>
      <w:lvlJc w:val="left"/>
      <w:pPr>
        <w:tabs>
          <w:tab w:val="num" w:pos="2880"/>
        </w:tabs>
        <w:ind w:left="2880" w:hanging="360"/>
      </w:pPr>
      <w:rPr>
        <w:rFonts w:ascii="Arial" w:hAnsi="Arial" w:hint="default"/>
      </w:rPr>
    </w:lvl>
    <w:lvl w:ilvl="4" w:tplc="37225E4E" w:tentative="1">
      <w:start w:val="1"/>
      <w:numFmt w:val="bullet"/>
      <w:lvlText w:val="•"/>
      <w:lvlJc w:val="left"/>
      <w:pPr>
        <w:tabs>
          <w:tab w:val="num" w:pos="3600"/>
        </w:tabs>
        <w:ind w:left="3600" w:hanging="360"/>
      </w:pPr>
      <w:rPr>
        <w:rFonts w:ascii="Arial" w:hAnsi="Arial" w:hint="default"/>
      </w:rPr>
    </w:lvl>
    <w:lvl w:ilvl="5" w:tplc="4F8ADDF2" w:tentative="1">
      <w:start w:val="1"/>
      <w:numFmt w:val="bullet"/>
      <w:lvlText w:val="•"/>
      <w:lvlJc w:val="left"/>
      <w:pPr>
        <w:tabs>
          <w:tab w:val="num" w:pos="4320"/>
        </w:tabs>
        <w:ind w:left="4320" w:hanging="360"/>
      </w:pPr>
      <w:rPr>
        <w:rFonts w:ascii="Arial" w:hAnsi="Arial" w:hint="default"/>
      </w:rPr>
    </w:lvl>
    <w:lvl w:ilvl="6" w:tplc="3BB64486" w:tentative="1">
      <w:start w:val="1"/>
      <w:numFmt w:val="bullet"/>
      <w:lvlText w:val="•"/>
      <w:lvlJc w:val="left"/>
      <w:pPr>
        <w:tabs>
          <w:tab w:val="num" w:pos="5040"/>
        </w:tabs>
        <w:ind w:left="5040" w:hanging="360"/>
      </w:pPr>
      <w:rPr>
        <w:rFonts w:ascii="Arial" w:hAnsi="Arial" w:hint="default"/>
      </w:rPr>
    </w:lvl>
    <w:lvl w:ilvl="7" w:tplc="2B10758A" w:tentative="1">
      <w:start w:val="1"/>
      <w:numFmt w:val="bullet"/>
      <w:lvlText w:val="•"/>
      <w:lvlJc w:val="left"/>
      <w:pPr>
        <w:tabs>
          <w:tab w:val="num" w:pos="5760"/>
        </w:tabs>
        <w:ind w:left="5760" w:hanging="360"/>
      </w:pPr>
      <w:rPr>
        <w:rFonts w:ascii="Arial" w:hAnsi="Arial" w:hint="default"/>
      </w:rPr>
    </w:lvl>
    <w:lvl w:ilvl="8" w:tplc="B03A15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BE71D41"/>
    <w:multiLevelType w:val="hybridMultilevel"/>
    <w:tmpl w:val="2FFEB3CC"/>
    <w:lvl w:ilvl="0" w:tplc="23A01B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151023"/>
    <w:multiLevelType w:val="hybridMultilevel"/>
    <w:tmpl w:val="90CA1304"/>
    <w:lvl w:ilvl="0" w:tplc="C7C44AC0">
      <w:start w:val="1"/>
      <w:numFmt w:val="bullet"/>
      <w:lvlText w:val="–"/>
      <w:lvlJc w:val="left"/>
      <w:pPr>
        <w:tabs>
          <w:tab w:val="num" w:pos="720"/>
        </w:tabs>
        <w:ind w:left="720" w:hanging="360"/>
      </w:pPr>
      <w:rPr>
        <w:rFonts w:ascii="Arial" w:hAnsi="Arial" w:hint="default"/>
      </w:rPr>
    </w:lvl>
    <w:lvl w:ilvl="1" w:tplc="F8BE361C">
      <w:start w:val="1"/>
      <w:numFmt w:val="bullet"/>
      <w:lvlText w:val="–"/>
      <w:lvlJc w:val="left"/>
      <w:pPr>
        <w:tabs>
          <w:tab w:val="num" w:pos="1440"/>
        </w:tabs>
        <w:ind w:left="1440" w:hanging="360"/>
      </w:pPr>
      <w:rPr>
        <w:rFonts w:ascii="Arial" w:hAnsi="Arial" w:hint="default"/>
      </w:rPr>
    </w:lvl>
    <w:lvl w:ilvl="2" w:tplc="2BE20B9A">
      <w:numFmt w:val="bullet"/>
      <w:lvlText w:val="•"/>
      <w:lvlJc w:val="left"/>
      <w:pPr>
        <w:tabs>
          <w:tab w:val="num" w:pos="2160"/>
        </w:tabs>
        <w:ind w:left="2160" w:hanging="360"/>
      </w:pPr>
      <w:rPr>
        <w:rFonts w:ascii="Arial" w:hAnsi="Arial" w:hint="default"/>
      </w:rPr>
    </w:lvl>
    <w:lvl w:ilvl="3" w:tplc="7D6C3B78" w:tentative="1">
      <w:start w:val="1"/>
      <w:numFmt w:val="bullet"/>
      <w:lvlText w:val="–"/>
      <w:lvlJc w:val="left"/>
      <w:pPr>
        <w:tabs>
          <w:tab w:val="num" w:pos="2880"/>
        </w:tabs>
        <w:ind w:left="2880" w:hanging="360"/>
      </w:pPr>
      <w:rPr>
        <w:rFonts w:ascii="Arial" w:hAnsi="Arial" w:hint="default"/>
      </w:rPr>
    </w:lvl>
    <w:lvl w:ilvl="4" w:tplc="E0C44B12" w:tentative="1">
      <w:start w:val="1"/>
      <w:numFmt w:val="bullet"/>
      <w:lvlText w:val="–"/>
      <w:lvlJc w:val="left"/>
      <w:pPr>
        <w:tabs>
          <w:tab w:val="num" w:pos="3600"/>
        </w:tabs>
        <w:ind w:left="3600" w:hanging="360"/>
      </w:pPr>
      <w:rPr>
        <w:rFonts w:ascii="Arial" w:hAnsi="Arial" w:hint="default"/>
      </w:rPr>
    </w:lvl>
    <w:lvl w:ilvl="5" w:tplc="3E58FF54" w:tentative="1">
      <w:start w:val="1"/>
      <w:numFmt w:val="bullet"/>
      <w:lvlText w:val="–"/>
      <w:lvlJc w:val="left"/>
      <w:pPr>
        <w:tabs>
          <w:tab w:val="num" w:pos="4320"/>
        </w:tabs>
        <w:ind w:left="4320" w:hanging="360"/>
      </w:pPr>
      <w:rPr>
        <w:rFonts w:ascii="Arial" w:hAnsi="Arial" w:hint="default"/>
      </w:rPr>
    </w:lvl>
    <w:lvl w:ilvl="6" w:tplc="DDDE1E36" w:tentative="1">
      <w:start w:val="1"/>
      <w:numFmt w:val="bullet"/>
      <w:lvlText w:val="–"/>
      <w:lvlJc w:val="left"/>
      <w:pPr>
        <w:tabs>
          <w:tab w:val="num" w:pos="5040"/>
        </w:tabs>
        <w:ind w:left="5040" w:hanging="360"/>
      </w:pPr>
      <w:rPr>
        <w:rFonts w:ascii="Arial" w:hAnsi="Arial" w:hint="default"/>
      </w:rPr>
    </w:lvl>
    <w:lvl w:ilvl="7" w:tplc="86BE927E" w:tentative="1">
      <w:start w:val="1"/>
      <w:numFmt w:val="bullet"/>
      <w:lvlText w:val="–"/>
      <w:lvlJc w:val="left"/>
      <w:pPr>
        <w:tabs>
          <w:tab w:val="num" w:pos="5760"/>
        </w:tabs>
        <w:ind w:left="5760" w:hanging="360"/>
      </w:pPr>
      <w:rPr>
        <w:rFonts w:ascii="Arial" w:hAnsi="Arial" w:hint="default"/>
      </w:rPr>
    </w:lvl>
    <w:lvl w:ilvl="8" w:tplc="6F5C9CF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3"/>
  </w:num>
  <w:num w:numId="4">
    <w:abstractNumId w:val="37"/>
  </w:num>
  <w:num w:numId="5">
    <w:abstractNumId w:val="26"/>
  </w:num>
  <w:num w:numId="6">
    <w:abstractNumId w:val="2"/>
  </w:num>
  <w:num w:numId="7">
    <w:abstractNumId w:val="7"/>
  </w:num>
  <w:num w:numId="8">
    <w:abstractNumId w:val="20"/>
  </w:num>
  <w:num w:numId="9">
    <w:abstractNumId w:val="23"/>
  </w:num>
  <w:num w:numId="10">
    <w:abstractNumId w:val="28"/>
  </w:num>
  <w:num w:numId="11">
    <w:abstractNumId w:val="36"/>
  </w:num>
  <w:num w:numId="12">
    <w:abstractNumId w:val="32"/>
  </w:num>
  <w:num w:numId="13">
    <w:abstractNumId w:val="15"/>
  </w:num>
  <w:num w:numId="14">
    <w:abstractNumId w:val="1"/>
  </w:num>
  <w:num w:numId="15">
    <w:abstractNumId w:val="12"/>
  </w:num>
  <w:num w:numId="16">
    <w:abstractNumId w:val="25"/>
  </w:num>
  <w:num w:numId="17">
    <w:abstractNumId w:val="10"/>
  </w:num>
  <w:num w:numId="18">
    <w:abstractNumId w:val="34"/>
  </w:num>
  <w:num w:numId="19">
    <w:abstractNumId w:val="21"/>
  </w:num>
  <w:num w:numId="20">
    <w:abstractNumId w:val="29"/>
  </w:num>
  <w:num w:numId="21">
    <w:abstractNumId w:val="18"/>
  </w:num>
  <w:num w:numId="22">
    <w:abstractNumId w:val="11"/>
  </w:num>
  <w:num w:numId="23">
    <w:abstractNumId w:val="31"/>
  </w:num>
  <w:num w:numId="24">
    <w:abstractNumId w:val="30"/>
  </w:num>
  <w:num w:numId="25">
    <w:abstractNumId w:val="5"/>
  </w:num>
  <w:num w:numId="26">
    <w:abstractNumId w:val="16"/>
  </w:num>
  <w:num w:numId="27">
    <w:abstractNumId w:val="13"/>
  </w:num>
  <w:num w:numId="28">
    <w:abstractNumId w:val="19"/>
  </w:num>
  <w:num w:numId="29">
    <w:abstractNumId w:val="9"/>
  </w:num>
  <w:num w:numId="30">
    <w:abstractNumId w:val="6"/>
  </w:num>
  <w:num w:numId="31">
    <w:abstractNumId w:val="35"/>
  </w:num>
  <w:num w:numId="32">
    <w:abstractNumId w:val="0"/>
  </w:num>
  <w:num w:numId="33">
    <w:abstractNumId w:val="17"/>
  </w:num>
  <w:num w:numId="34">
    <w:abstractNumId w:val="22"/>
  </w:num>
  <w:num w:numId="35">
    <w:abstractNumId w:val="27"/>
  </w:num>
  <w:num w:numId="36">
    <w:abstractNumId w:val="8"/>
  </w:num>
  <w:num w:numId="37">
    <w:abstractNumId w:val="14"/>
  </w:num>
  <w:num w:numId="38">
    <w:abstractNumId w:val="13"/>
  </w:num>
  <w:num w:numId="39">
    <w:abstractNumId w:val="13"/>
  </w:num>
  <w:num w:numId="4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15B8"/>
    <w:rsid w:val="00032AB8"/>
    <w:rsid w:val="0003419C"/>
    <w:rsid w:val="000346B7"/>
    <w:rsid w:val="000353C8"/>
    <w:rsid w:val="000357E9"/>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A86"/>
    <w:rsid w:val="00047D2B"/>
    <w:rsid w:val="00050042"/>
    <w:rsid w:val="000502EF"/>
    <w:rsid w:val="0005055D"/>
    <w:rsid w:val="00052018"/>
    <w:rsid w:val="000520DD"/>
    <w:rsid w:val="0005476A"/>
    <w:rsid w:val="00054CEB"/>
    <w:rsid w:val="00056180"/>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690F"/>
    <w:rsid w:val="000C6CA3"/>
    <w:rsid w:val="000C6CBB"/>
    <w:rsid w:val="000C6D76"/>
    <w:rsid w:val="000C6E31"/>
    <w:rsid w:val="000C7168"/>
    <w:rsid w:val="000D00CA"/>
    <w:rsid w:val="000D0344"/>
    <w:rsid w:val="000D2D47"/>
    <w:rsid w:val="000D2F68"/>
    <w:rsid w:val="000D3B23"/>
    <w:rsid w:val="000D468C"/>
    <w:rsid w:val="000D5EC9"/>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100151"/>
    <w:rsid w:val="00100609"/>
    <w:rsid w:val="0010097A"/>
    <w:rsid w:val="00100BFE"/>
    <w:rsid w:val="00101C00"/>
    <w:rsid w:val="00101C0B"/>
    <w:rsid w:val="001024B9"/>
    <w:rsid w:val="00104141"/>
    <w:rsid w:val="001053B5"/>
    <w:rsid w:val="0010553D"/>
    <w:rsid w:val="001062BB"/>
    <w:rsid w:val="0010634F"/>
    <w:rsid w:val="001065DE"/>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5A22"/>
    <w:rsid w:val="00125EFD"/>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2730"/>
    <w:rsid w:val="001729F7"/>
    <w:rsid w:val="001734D2"/>
    <w:rsid w:val="00177369"/>
    <w:rsid w:val="001775C4"/>
    <w:rsid w:val="001778DC"/>
    <w:rsid w:val="00177ED9"/>
    <w:rsid w:val="0018017B"/>
    <w:rsid w:val="00181069"/>
    <w:rsid w:val="00181137"/>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E10"/>
    <w:rsid w:val="0037427C"/>
    <w:rsid w:val="00374450"/>
    <w:rsid w:val="003754ED"/>
    <w:rsid w:val="003760CC"/>
    <w:rsid w:val="00380EBB"/>
    <w:rsid w:val="003819DC"/>
    <w:rsid w:val="00381C0D"/>
    <w:rsid w:val="00381D9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5499"/>
    <w:rsid w:val="00406080"/>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70535"/>
    <w:rsid w:val="0047133D"/>
    <w:rsid w:val="0047197D"/>
    <w:rsid w:val="00471BD6"/>
    <w:rsid w:val="00471C06"/>
    <w:rsid w:val="00472352"/>
    <w:rsid w:val="004736B9"/>
    <w:rsid w:val="00473B6E"/>
    <w:rsid w:val="0047550E"/>
    <w:rsid w:val="00475FA8"/>
    <w:rsid w:val="004761B3"/>
    <w:rsid w:val="0047739E"/>
    <w:rsid w:val="00481A74"/>
    <w:rsid w:val="0048204C"/>
    <w:rsid w:val="004822A4"/>
    <w:rsid w:val="00482E88"/>
    <w:rsid w:val="00483D3E"/>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FA4"/>
    <w:rsid w:val="004C5480"/>
    <w:rsid w:val="004C5649"/>
    <w:rsid w:val="004C702B"/>
    <w:rsid w:val="004C7705"/>
    <w:rsid w:val="004D0597"/>
    <w:rsid w:val="004D1F98"/>
    <w:rsid w:val="004D221A"/>
    <w:rsid w:val="004D244F"/>
    <w:rsid w:val="004D3D94"/>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1877"/>
    <w:rsid w:val="005D1DAC"/>
    <w:rsid w:val="005D2E91"/>
    <w:rsid w:val="005D305A"/>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5F6954"/>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C09F2"/>
    <w:rsid w:val="006C0EE6"/>
    <w:rsid w:val="006C366D"/>
    <w:rsid w:val="006C3E60"/>
    <w:rsid w:val="006C73D1"/>
    <w:rsid w:val="006C76A0"/>
    <w:rsid w:val="006D0082"/>
    <w:rsid w:val="006D059C"/>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78"/>
    <w:rsid w:val="00767AAC"/>
    <w:rsid w:val="007700E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1EDE"/>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AD4"/>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6B5"/>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086"/>
    <w:rsid w:val="009A676C"/>
    <w:rsid w:val="009A6D0B"/>
    <w:rsid w:val="009A722D"/>
    <w:rsid w:val="009A7356"/>
    <w:rsid w:val="009A788C"/>
    <w:rsid w:val="009B2BFE"/>
    <w:rsid w:val="009B3419"/>
    <w:rsid w:val="009B350B"/>
    <w:rsid w:val="009B3D69"/>
    <w:rsid w:val="009B5128"/>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CE4"/>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2E8D"/>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41217"/>
    <w:rsid w:val="00B42D10"/>
    <w:rsid w:val="00B43022"/>
    <w:rsid w:val="00B437F3"/>
    <w:rsid w:val="00B44656"/>
    <w:rsid w:val="00B45A16"/>
    <w:rsid w:val="00B47C0A"/>
    <w:rsid w:val="00B50132"/>
    <w:rsid w:val="00B50621"/>
    <w:rsid w:val="00B50707"/>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74E"/>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34B7"/>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E00318"/>
    <w:rsid w:val="00E0095F"/>
    <w:rsid w:val="00E022EF"/>
    <w:rsid w:val="00E028EE"/>
    <w:rsid w:val="00E03A59"/>
    <w:rsid w:val="00E03A6C"/>
    <w:rsid w:val="00E03EB1"/>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4572"/>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04BA"/>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E693C"/>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E0120-43E8-4E5C-843E-BD7595C15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2021-08-06T18:40:00Z</dcterms:created>
  <dcterms:modified xsi:type="dcterms:W3CDTF">2021-08-06T18:41:00Z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(3)pXeAgepqUXAm1wjbmbdVPpA+X7EidAx4ABDU+0TZyzNztJf/5JZTlRi67wiEq/aUZehVn0Zj
RJOgQglHDET9OPhq92kvR+lRmpwh/MJH4SFDJobtS4hJ4kjFxSIOyQbmWZDWK4XDqX5T+5dG
33vZzU0+6yhux66onZPwUgdywoBWvDMwYxiQxPPSWoOuPqWv4LhoGdMvR2FQxISF7X/0uyNj
y58jC/BVnE4CLWgXAJ</vt:lpwstr>
  </property>
  <property fmtid="{D5CDD505-2E9C-101B-9397-08002B2CF9AE}" pid="17" name="_2015_ms_pID_725343_00">
    <vt:lpwstr>_2015_ms_pID_725343</vt:lpwstr>
  </property>
  <property fmtid="{D5CDD505-2E9C-101B-9397-08002B2CF9AE}" pid="18" name="_2015_ms_pID_7253431">
    <vt:lpwstr>WCnUZaa5RBwBznP/Ln7sLa5IFl6UHaai1qmznXmcX2Z4sTp1jOyECv
FwjW4gT35142g3di8wteOG0VZS9f9VvfQxvXgppKndhaZQ3pWoEGg9HEvXAt3v35wGMPSWAO
ZbHo+vplsMBRlaI830jczTViM+U8hIP0JaBLYBncaFa1yE771QRfd0rvA3J8zWZyOvnmdaZz
x4WaC/KWWJPfMDtUxg6fjZFZZ6Bjd+wZkxVM</vt:lpwstr>
  </property>
  <property fmtid="{D5CDD505-2E9C-101B-9397-08002B2CF9AE}" pid="19" name="_2015_ms_pID_7253431_00">
    <vt:lpwstr>_2015_ms_pID_7253431</vt:lpwstr>
  </property>
  <property fmtid="{D5CDD505-2E9C-101B-9397-08002B2CF9AE}" pid="20" name="_2015_ms_pID_7253432">
    <vt:lpwstr>LS22JCMATBueb9vbn3dCpxRixgMCsGZ5u2rm
xoKHxM/ACzF1GSd3mwYndxeHQZ0z/k1bFoNh7IZ12BQ48/e3uX4=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1628251938</vt:lpwstr>
  </property>
</Properties>
</file>